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EFF" w:rsidRPr="00636838" w:rsidRDefault="00B26EFF" w:rsidP="00636838">
      <w:pPr>
        <w:spacing w:line="480" w:lineRule="auto"/>
        <w:jc w:val="center"/>
        <w:rPr>
          <w:rFonts w:ascii="Times New Roman" w:eastAsia="Calibri" w:hAnsi="Times New Roman" w:cs="Times New Roman"/>
          <w:b/>
          <w:sz w:val="24"/>
          <w:szCs w:val="24"/>
        </w:rPr>
      </w:pPr>
      <w:r w:rsidRPr="00636838">
        <w:rPr>
          <w:rFonts w:ascii="Times New Roman" w:eastAsia="Calibri" w:hAnsi="Times New Roman" w:cs="Times New Roman"/>
          <w:b/>
          <w:sz w:val="24"/>
          <w:szCs w:val="24"/>
        </w:rPr>
        <w:t>BAB III</w:t>
      </w:r>
    </w:p>
    <w:p w:rsidR="00B26EFF" w:rsidRPr="00636838" w:rsidRDefault="00B26EFF" w:rsidP="00636838">
      <w:pPr>
        <w:spacing w:line="480" w:lineRule="auto"/>
        <w:jc w:val="center"/>
        <w:rPr>
          <w:rFonts w:ascii="Times New Roman" w:eastAsia="Calibri" w:hAnsi="Times New Roman" w:cs="Times New Roman"/>
          <w:b/>
          <w:sz w:val="24"/>
          <w:szCs w:val="24"/>
        </w:rPr>
      </w:pPr>
      <w:r w:rsidRPr="00636838">
        <w:rPr>
          <w:rFonts w:ascii="Times New Roman" w:eastAsia="Calibri" w:hAnsi="Times New Roman" w:cs="Times New Roman"/>
          <w:b/>
          <w:sz w:val="24"/>
          <w:szCs w:val="24"/>
        </w:rPr>
        <w:t>OBJEK DAN METODOLOGI PENELITIAN</w:t>
      </w:r>
    </w:p>
    <w:p w:rsidR="00B26EFF" w:rsidRDefault="00B26EFF" w:rsidP="004951C5">
      <w:pPr>
        <w:spacing w:after="0" w:line="480" w:lineRule="auto"/>
        <w:jc w:val="both"/>
        <w:rPr>
          <w:rFonts w:ascii="Times New Roman" w:hAnsi="Times New Roman" w:cs="Times New Roman"/>
          <w:sz w:val="24"/>
          <w:szCs w:val="24"/>
        </w:rPr>
      </w:pPr>
    </w:p>
    <w:p w:rsidR="00B26EFF" w:rsidRPr="00B26EFF" w:rsidRDefault="00B26EFF" w:rsidP="00B26EFF">
      <w:pPr>
        <w:numPr>
          <w:ilvl w:val="0"/>
          <w:numId w:val="1"/>
        </w:numPr>
        <w:spacing w:line="480" w:lineRule="auto"/>
        <w:ind w:hanging="720"/>
        <w:contextualSpacing/>
        <w:rPr>
          <w:rFonts w:ascii="Times New Roman" w:eastAsia="Calibri" w:hAnsi="Times New Roman" w:cs="Times New Roman"/>
          <w:b/>
          <w:sz w:val="24"/>
          <w:szCs w:val="24"/>
        </w:rPr>
      </w:pPr>
      <w:r w:rsidRPr="00B26EFF">
        <w:rPr>
          <w:rFonts w:ascii="Times New Roman" w:eastAsia="Calibri" w:hAnsi="Times New Roman" w:cs="Times New Roman"/>
          <w:b/>
          <w:sz w:val="24"/>
          <w:szCs w:val="24"/>
        </w:rPr>
        <w:t>Objek Penelitian</w:t>
      </w:r>
    </w:p>
    <w:p w:rsidR="00B26EFF" w:rsidRDefault="00B26EFF" w:rsidP="00B26EFF">
      <w:pPr>
        <w:spacing w:after="0" w:line="480" w:lineRule="auto"/>
        <w:ind w:firstLine="720"/>
        <w:contextualSpacing/>
        <w:jc w:val="both"/>
        <w:rPr>
          <w:rFonts w:ascii="Times New Roman" w:eastAsia="Calibri" w:hAnsi="Times New Roman" w:cs="Times New Roman"/>
          <w:sz w:val="24"/>
          <w:szCs w:val="24"/>
        </w:rPr>
      </w:pPr>
      <w:r w:rsidRPr="00B26EFF">
        <w:rPr>
          <w:rFonts w:ascii="Times New Roman" w:eastAsia="Calibri" w:hAnsi="Times New Roman" w:cs="Times New Roman"/>
          <w:sz w:val="24"/>
          <w:szCs w:val="24"/>
        </w:rPr>
        <w:t xml:space="preserve">Yang mejadi objek penelitian yaitu </w:t>
      </w:r>
      <w:r w:rsidRPr="00905998">
        <w:rPr>
          <w:rFonts w:ascii="Times New Roman" w:eastAsia="Calibri" w:hAnsi="Times New Roman" w:cs="Times New Roman"/>
          <w:i/>
          <w:sz w:val="24"/>
          <w:szCs w:val="24"/>
        </w:rPr>
        <w:t>Capital Adequacy Ratio</w:t>
      </w:r>
      <w:r w:rsidR="00636838">
        <w:rPr>
          <w:rFonts w:ascii="Times New Roman" w:eastAsia="Calibri" w:hAnsi="Times New Roman" w:cs="Times New Roman"/>
          <w:sz w:val="24"/>
          <w:szCs w:val="24"/>
        </w:rPr>
        <w:t xml:space="preserve"> (CAR), </w:t>
      </w:r>
      <w:r w:rsidRPr="00905998">
        <w:rPr>
          <w:rFonts w:ascii="Times New Roman" w:eastAsia="Calibri" w:hAnsi="Times New Roman" w:cs="Times New Roman"/>
          <w:i/>
          <w:sz w:val="24"/>
          <w:szCs w:val="24"/>
        </w:rPr>
        <w:t>Loan to Deposit Ratio</w:t>
      </w:r>
      <w:r w:rsidR="00636838">
        <w:rPr>
          <w:rFonts w:ascii="Times New Roman" w:eastAsia="Calibri" w:hAnsi="Times New Roman" w:cs="Times New Roman"/>
          <w:sz w:val="24"/>
          <w:szCs w:val="24"/>
        </w:rPr>
        <w:t xml:space="preserve"> (LDR) </w:t>
      </w:r>
      <w:r w:rsidRPr="00B26EFF">
        <w:rPr>
          <w:rFonts w:ascii="Times New Roman" w:eastAsia="Calibri" w:hAnsi="Times New Roman" w:cs="Times New Roman"/>
          <w:sz w:val="24"/>
          <w:szCs w:val="24"/>
        </w:rPr>
        <w:t>dan kredit yang diberikan. Data yang digunakan dalam penel</w:t>
      </w:r>
      <w:r w:rsidR="00636838">
        <w:rPr>
          <w:rFonts w:ascii="Times New Roman" w:eastAsia="Calibri" w:hAnsi="Times New Roman" w:cs="Times New Roman"/>
          <w:sz w:val="24"/>
          <w:szCs w:val="24"/>
        </w:rPr>
        <w:t xml:space="preserve">itian ini adalah data sekunder </w:t>
      </w:r>
      <w:r w:rsidRPr="00B26EFF">
        <w:rPr>
          <w:rFonts w:ascii="Times New Roman" w:eastAsia="Calibri" w:hAnsi="Times New Roman" w:cs="Times New Roman"/>
          <w:sz w:val="24"/>
          <w:szCs w:val="24"/>
        </w:rPr>
        <w:t xml:space="preserve">yang berupa laporan keuaangan pada </w:t>
      </w:r>
      <w:r w:rsidR="00905998">
        <w:rPr>
          <w:rFonts w:ascii="Times New Roman" w:eastAsia="Calibri" w:hAnsi="Times New Roman" w:cs="Times New Roman"/>
          <w:sz w:val="24"/>
          <w:szCs w:val="24"/>
        </w:rPr>
        <w:t xml:space="preserve">bank bjb </w:t>
      </w:r>
      <w:r w:rsidRPr="00B26EFF">
        <w:rPr>
          <w:rFonts w:ascii="Times New Roman" w:eastAsia="Calibri" w:hAnsi="Times New Roman" w:cs="Times New Roman"/>
          <w:sz w:val="24"/>
          <w:szCs w:val="24"/>
        </w:rPr>
        <w:t>periode 2012</w:t>
      </w:r>
      <w:r w:rsidR="00636838">
        <w:rPr>
          <w:rFonts w:ascii="Times New Roman" w:eastAsia="Calibri" w:hAnsi="Times New Roman" w:cs="Times New Roman"/>
          <w:sz w:val="24"/>
          <w:szCs w:val="24"/>
        </w:rPr>
        <w:t xml:space="preserve"> </w:t>
      </w:r>
      <w:r w:rsidRPr="00B26EFF">
        <w:rPr>
          <w:rFonts w:ascii="Times New Roman" w:eastAsia="Calibri" w:hAnsi="Times New Roman" w:cs="Times New Roman"/>
          <w:sz w:val="24"/>
          <w:szCs w:val="24"/>
        </w:rPr>
        <w:t>-</w:t>
      </w:r>
      <w:r w:rsidR="00636838">
        <w:rPr>
          <w:rFonts w:ascii="Times New Roman" w:eastAsia="Calibri" w:hAnsi="Times New Roman" w:cs="Times New Roman"/>
          <w:sz w:val="24"/>
          <w:szCs w:val="24"/>
        </w:rPr>
        <w:t xml:space="preserve"> </w:t>
      </w:r>
      <w:r w:rsidRPr="00B26EFF">
        <w:rPr>
          <w:rFonts w:ascii="Times New Roman" w:eastAsia="Calibri" w:hAnsi="Times New Roman" w:cs="Times New Roman"/>
          <w:sz w:val="24"/>
          <w:szCs w:val="24"/>
        </w:rPr>
        <w:t>2016</w:t>
      </w:r>
      <w:r>
        <w:rPr>
          <w:rFonts w:ascii="Times New Roman" w:eastAsia="Calibri" w:hAnsi="Times New Roman" w:cs="Times New Roman"/>
          <w:sz w:val="24"/>
          <w:szCs w:val="24"/>
        </w:rPr>
        <w:t>.</w:t>
      </w:r>
    </w:p>
    <w:p w:rsidR="0096252F" w:rsidRPr="00B26EFF" w:rsidRDefault="0096252F" w:rsidP="00B26EFF">
      <w:pPr>
        <w:spacing w:after="0" w:line="480" w:lineRule="auto"/>
        <w:ind w:firstLine="720"/>
        <w:contextualSpacing/>
        <w:jc w:val="both"/>
        <w:rPr>
          <w:rFonts w:ascii="Times New Roman" w:eastAsia="Calibri" w:hAnsi="Times New Roman" w:cs="Times New Roman"/>
          <w:sz w:val="24"/>
          <w:szCs w:val="24"/>
        </w:rPr>
      </w:pPr>
    </w:p>
    <w:p w:rsidR="00905998" w:rsidRDefault="0076164A" w:rsidP="00636838">
      <w:pPr>
        <w:spacing w:line="480" w:lineRule="auto"/>
        <w:rPr>
          <w:rFonts w:ascii="Times New Roman" w:eastAsia="Calibri" w:hAnsi="Times New Roman" w:cs="Times New Roman"/>
          <w:b/>
          <w:sz w:val="24"/>
          <w:szCs w:val="24"/>
        </w:rPr>
      </w:pPr>
      <w:r>
        <w:rPr>
          <w:rFonts w:ascii="Times New Roman" w:eastAsia="Calibri" w:hAnsi="Times New Roman" w:cs="Times New Roman"/>
          <w:b/>
          <w:sz w:val="24"/>
          <w:szCs w:val="24"/>
          <w:lang w:val="id-ID"/>
        </w:rPr>
        <w:t xml:space="preserve">3.1.1 </w:t>
      </w:r>
      <w:r>
        <w:rPr>
          <w:rFonts w:ascii="Times New Roman" w:eastAsia="Calibri" w:hAnsi="Times New Roman" w:cs="Times New Roman"/>
          <w:b/>
          <w:sz w:val="24"/>
          <w:szCs w:val="24"/>
          <w:lang w:val="id-ID"/>
        </w:rPr>
        <w:tab/>
      </w:r>
      <w:r>
        <w:rPr>
          <w:rFonts w:ascii="Times New Roman" w:eastAsia="Calibri" w:hAnsi="Times New Roman" w:cs="Times New Roman"/>
          <w:b/>
          <w:sz w:val="24"/>
          <w:szCs w:val="24"/>
        </w:rPr>
        <w:t>S</w:t>
      </w:r>
      <w:r>
        <w:rPr>
          <w:rFonts w:ascii="Times New Roman" w:eastAsia="Calibri" w:hAnsi="Times New Roman" w:cs="Times New Roman"/>
          <w:b/>
          <w:sz w:val="24"/>
          <w:szCs w:val="24"/>
          <w:lang w:val="id-ID"/>
        </w:rPr>
        <w:t xml:space="preserve">ejarah </w:t>
      </w:r>
      <w:r>
        <w:rPr>
          <w:rFonts w:ascii="Times New Roman" w:eastAsia="Calibri" w:hAnsi="Times New Roman" w:cs="Times New Roman"/>
          <w:b/>
          <w:sz w:val="24"/>
          <w:szCs w:val="24"/>
        </w:rPr>
        <w:t>S</w:t>
      </w:r>
      <w:r>
        <w:rPr>
          <w:rFonts w:ascii="Times New Roman" w:eastAsia="Calibri" w:hAnsi="Times New Roman" w:cs="Times New Roman"/>
          <w:b/>
          <w:sz w:val="24"/>
          <w:szCs w:val="24"/>
          <w:lang w:val="id-ID"/>
        </w:rPr>
        <w:t xml:space="preserve">ingkat </w:t>
      </w:r>
      <w:r>
        <w:rPr>
          <w:rFonts w:ascii="Times New Roman" w:eastAsia="Calibri" w:hAnsi="Times New Roman" w:cs="Times New Roman"/>
          <w:b/>
          <w:sz w:val="24"/>
          <w:szCs w:val="24"/>
        </w:rPr>
        <w:t>B</w:t>
      </w:r>
      <w:r w:rsidR="00B26EFF" w:rsidRPr="00B26EFF">
        <w:rPr>
          <w:rFonts w:ascii="Times New Roman" w:eastAsia="Calibri" w:hAnsi="Times New Roman" w:cs="Times New Roman"/>
          <w:b/>
          <w:sz w:val="24"/>
          <w:szCs w:val="24"/>
          <w:lang w:val="id-ID"/>
        </w:rPr>
        <w:t>ank bjb</w:t>
      </w:r>
    </w:p>
    <w:p w:rsidR="00B26EFF" w:rsidRPr="00905998" w:rsidRDefault="00B26EFF" w:rsidP="00636838">
      <w:pPr>
        <w:pStyle w:val="ListParagraph"/>
        <w:numPr>
          <w:ilvl w:val="0"/>
          <w:numId w:val="48"/>
        </w:numPr>
        <w:spacing w:line="480" w:lineRule="auto"/>
        <w:rPr>
          <w:rFonts w:ascii="Times New Roman" w:eastAsia="Calibri" w:hAnsi="Times New Roman" w:cs="Times New Roman"/>
          <w:b/>
          <w:sz w:val="24"/>
          <w:szCs w:val="24"/>
          <w:lang w:val="id-ID"/>
        </w:rPr>
      </w:pPr>
      <w:r w:rsidRPr="00905998">
        <w:rPr>
          <w:rFonts w:ascii="Times New Roman" w:eastAsia="Calibri" w:hAnsi="Times New Roman" w:cs="Times New Roman"/>
          <w:b/>
          <w:sz w:val="24"/>
          <w:szCs w:val="24"/>
          <w:lang w:val="id-ID"/>
        </w:rPr>
        <w:t>Sejarah Pendirian - 1961</w:t>
      </w:r>
    </w:p>
    <w:p w:rsidR="00E41D42" w:rsidRDefault="0076164A" w:rsidP="00BF23D2">
      <w:pPr>
        <w:spacing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B26EFF" w:rsidRPr="00B26EFF">
        <w:rPr>
          <w:rFonts w:ascii="Times New Roman" w:eastAsia="Calibri" w:hAnsi="Times New Roman" w:cs="Times New Roman"/>
          <w:sz w:val="24"/>
          <w:szCs w:val="24"/>
          <w:lang w:val="id-ID"/>
        </w:rPr>
        <w:t>endirian Bank Pembangunan Daerah Jawa Barat dilatar belakangi oleh peraturan pemerintah Republik Indonesia No. 33 tahun 1960 tentang penentuan perusahaan di indonesia milik Belanda yang dinasionalisasi. Salah satu perusahaan milik Belanda yang berkedudukan di Bandung yang dinasionalisasi yaitu NV Denis (</w:t>
      </w:r>
      <w:r w:rsidR="00B26EFF" w:rsidRPr="00B26EFF">
        <w:rPr>
          <w:rFonts w:ascii="Times New Roman" w:eastAsia="Calibri" w:hAnsi="Times New Roman" w:cs="Times New Roman"/>
          <w:i/>
          <w:sz w:val="24"/>
          <w:szCs w:val="24"/>
          <w:lang w:val="id-ID"/>
        </w:rPr>
        <w:t xml:space="preserve">De Erste Nederlansche Indishe Shareholding) </w:t>
      </w:r>
      <w:r w:rsidR="00B26EFF" w:rsidRPr="00B26EFF">
        <w:rPr>
          <w:rFonts w:ascii="Times New Roman" w:eastAsia="Calibri" w:hAnsi="Times New Roman" w:cs="Times New Roman"/>
          <w:sz w:val="24"/>
          <w:szCs w:val="24"/>
          <w:lang w:val="id-ID"/>
        </w:rPr>
        <w:t>yang sebelumnya perusahaan tersebut bergerak di bidang Bank hipotek. Sebagai tindak lanjut dari peraturan pemerintah No. Tahun 1990 Pemerintah Provinsi Jawa Batat dengan Akta Notaris Noezar No.152 tanggal 21 Mater 1961 dan No. 184 tanggal 13 Mei 1961 dan dikukuhkan dengan Surat Keputusan Gubernur Provinsi Jawa Barat Nomor 7/GKDH/BPD/61 tanggal 20 Mei 1961, mrndirikan PD Bank Karya Pembangunan dengan modal dasar untuk pertama kali berasal dari Kas Daerah sebesar Rp</w:t>
      </w:r>
      <w:r w:rsidR="006C4C95">
        <w:rPr>
          <w:rFonts w:ascii="Times New Roman" w:eastAsia="Calibri" w:hAnsi="Times New Roman" w:cs="Times New Roman"/>
          <w:sz w:val="24"/>
          <w:szCs w:val="24"/>
        </w:rPr>
        <w:t>.</w:t>
      </w:r>
      <w:bookmarkStart w:id="0" w:name="_GoBack"/>
      <w:bookmarkEnd w:id="0"/>
      <w:r w:rsidR="00B26EFF" w:rsidRPr="00B26EFF">
        <w:rPr>
          <w:rFonts w:ascii="Times New Roman" w:eastAsia="Calibri" w:hAnsi="Times New Roman" w:cs="Times New Roman"/>
          <w:sz w:val="24"/>
          <w:szCs w:val="24"/>
          <w:lang w:val="id-ID"/>
        </w:rPr>
        <w:t xml:space="preserve"> 2.500.000,00</w:t>
      </w:r>
      <w:r w:rsidR="00B26EFF">
        <w:rPr>
          <w:rFonts w:ascii="Times New Roman" w:eastAsia="Calibri" w:hAnsi="Times New Roman" w:cs="Times New Roman"/>
          <w:sz w:val="24"/>
          <w:szCs w:val="24"/>
        </w:rPr>
        <w:t>.</w:t>
      </w:r>
    </w:p>
    <w:p w:rsidR="00B26EFF" w:rsidRPr="00905998" w:rsidRDefault="00B26EFF" w:rsidP="00905998">
      <w:pPr>
        <w:pStyle w:val="ListParagraph"/>
        <w:numPr>
          <w:ilvl w:val="0"/>
          <w:numId w:val="48"/>
        </w:numPr>
        <w:spacing w:line="480" w:lineRule="auto"/>
        <w:jc w:val="both"/>
        <w:rPr>
          <w:rFonts w:ascii="Times New Roman" w:eastAsia="Calibri" w:hAnsi="Times New Roman" w:cs="Times New Roman"/>
          <w:sz w:val="24"/>
          <w:szCs w:val="24"/>
        </w:rPr>
      </w:pPr>
      <w:r w:rsidRPr="00905998">
        <w:rPr>
          <w:rFonts w:ascii="Times New Roman" w:eastAsia="Calibri" w:hAnsi="Times New Roman" w:cs="Times New Roman"/>
          <w:b/>
          <w:sz w:val="24"/>
          <w:szCs w:val="24"/>
          <w:lang w:val="id-ID"/>
        </w:rPr>
        <w:lastRenderedPageBreak/>
        <w:t>Perubahan Badan Usaha – 1978</w:t>
      </w:r>
    </w:p>
    <w:p w:rsidR="00905998" w:rsidRDefault="00B26EFF" w:rsidP="00905998">
      <w:pPr>
        <w:spacing w:line="480" w:lineRule="auto"/>
        <w:ind w:firstLine="720"/>
        <w:jc w:val="both"/>
        <w:rPr>
          <w:rFonts w:ascii="Times New Roman" w:eastAsia="Calibri" w:hAnsi="Times New Roman" w:cs="Times New Roman"/>
          <w:sz w:val="24"/>
          <w:szCs w:val="24"/>
        </w:rPr>
      </w:pPr>
      <w:r w:rsidRPr="00B26EFF">
        <w:rPr>
          <w:rFonts w:ascii="Times New Roman" w:eastAsia="Calibri" w:hAnsi="Times New Roman" w:cs="Times New Roman"/>
          <w:sz w:val="24"/>
          <w:szCs w:val="24"/>
          <w:lang w:val="id-ID"/>
        </w:rPr>
        <w:t>Untuk menyempurnakan kedudukan hukum Bank Karya Pembangunan Daerah Jawa Barat, dikeluarkan peraturan Daerah Propinsi Jawa Barat No. 11/PD-DPRD/72 tanggal 27 Juni 1972 tentang kedudukan hukum Bank Karya Pembangunan Daeraj Jawa Barat sebagai perusahaan daerah yang berusaha di bidang perbankan. Selanjutnya melalui peraturan Daerah Propinsi Jawa Barat nomor 1/DP-040/PD1978 tanggal 27 juni 1978, nama PD. Bank Karya Pembangunan Daerah Jawa Barat diubah menjadi Bank Pembangunan Daerah Jawa Barat.</w:t>
      </w:r>
    </w:p>
    <w:p w:rsidR="00B26EFF" w:rsidRPr="00905998" w:rsidRDefault="00B26EFF" w:rsidP="00905998">
      <w:pPr>
        <w:pStyle w:val="ListParagraph"/>
        <w:numPr>
          <w:ilvl w:val="0"/>
          <w:numId w:val="48"/>
        </w:numPr>
        <w:spacing w:line="480" w:lineRule="auto"/>
        <w:jc w:val="both"/>
        <w:rPr>
          <w:rFonts w:ascii="Times New Roman" w:eastAsia="Calibri" w:hAnsi="Times New Roman" w:cs="Times New Roman"/>
          <w:sz w:val="24"/>
          <w:szCs w:val="24"/>
        </w:rPr>
      </w:pPr>
      <w:r w:rsidRPr="00905998">
        <w:rPr>
          <w:rFonts w:ascii="Times New Roman" w:eastAsia="Calibri" w:hAnsi="Times New Roman" w:cs="Times New Roman"/>
          <w:b/>
          <w:sz w:val="24"/>
          <w:szCs w:val="24"/>
          <w:lang w:val="id-ID"/>
        </w:rPr>
        <w:t>Peningkatan Aktivitas – 1992</w:t>
      </w:r>
    </w:p>
    <w:p w:rsidR="00905998" w:rsidRDefault="00B26EFF" w:rsidP="00905998">
      <w:pPr>
        <w:spacing w:line="480" w:lineRule="auto"/>
        <w:ind w:firstLine="720"/>
        <w:jc w:val="both"/>
        <w:rPr>
          <w:rFonts w:ascii="Times New Roman" w:eastAsia="Calibri" w:hAnsi="Times New Roman" w:cs="Times New Roman"/>
          <w:b/>
          <w:sz w:val="24"/>
          <w:szCs w:val="24"/>
        </w:rPr>
      </w:pPr>
      <w:r w:rsidRPr="00B26EFF">
        <w:rPr>
          <w:rFonts w:ascii="Times New Roman" w:eastAsia="Calibri" w:hAnsi="Times New Roman" w:cs="Times New Roman"/>
          <w:sz w:val="24"/>
          <w:szCs w:val="24"/>
          <w:lang w:val="id-ID"/>
        </w:rPr>
        <w:t>Pada tahun 1992 aktivitas Bank Pembangunan Daerah Jawa Barat ditingkatkan menjadi Bank Umum Devisa berdasarkan Surat Keputusan Direksi Bank Indonesia No. 25/84/KEP/DIR tanggal 2 November 1992 serta berdasarkan Perda No. 11 Tahun 1995 mempunyai sebutan “Bank Jabar” dengan loga baru.</w:t>
      </w:r>
    </w:p>
    <w:p w:rsidR="00B26EFF" w:rsidRPr="00905998" w:rsidRDefault="00B26EFF" w:rsidP="00905998">
      <w:pPr>
        <w:pStyle w:val="ListParagraph"/>
        <w:numPr>
          <w:ilvl w:val="0"/>
          <w:numId w:val="48"/>
        </w:numPr>
        <w:spacing w:line="480" w:lineRule="auto"/>
        <w:jc w:val="both"/>
        <w:rPr>
          <w:rFonts w:ascii="Times New Roman" w:eastAsia="Calibri" w:hAnsi="Times New Roman" w:cs="Times New Roman"/>
          <w:b/>
          <w:sz w:val="24"/>
          <w:szCs w:val="24"/>
          <w:lang w:val="id-ID"/>
        </w:rPr>
      </w:pPr>
      <w:r w:rsidRPr="00905998">
        <w:rPr>
          <w:rFonts w:ascii="Times New Roman" w:eastAsia="Times New Roman" w:hAnsi="Times New Roman" w:cs="Times New Roman"/>
          <w:b/>
          <w:bCs/>
          <w:sz w:val="24"/>
          <w:szCs w:val="24"/>
        </w:rPr>
        <w:t>Perubahan Bentuk Hukum – 1998</w:t>
      </w:r>
    </w:p>
    <w:p w:rsidR="00E41D42" w:rsidRDefault="00B26EFF" w:rsidP="00636838">
      <w:pPr>
        <w:spacing w:after="0" w:line="480" w:lineRule="auto"/>
        <w:ind w:firstLine="720"/>
        <w:jc w:val="both"/>
        <w:outlineLvl w:val="0"/>
        <w:rPr>
          <w:rFonts w:ascii="Times New Roman" w:eastAsia="Times New Roman" w:hAnsi="Times New Roman" w:cs="Times New Roman"/>
          <w:sz w:val="24"/>
          <w:szCs w:val="24"/>
        </w:rPr>
      </w:pPr>
      <w:r w:rsidRPr="00B26EFF">
        <w:rPr>
          <w:rFonts w:ascii="Times New Roman" w:eastAsia="Times New Roman" w:hAnsi="Times New Roman" w:cs="Times New Roman"/>
          <w:sz w:val="24"/>
          <w:szCs w:val="24"/>
        </w:rPr>
        <w:t>Dalam rangka mengikuti perkembangan perekonomian dan perbankan, maka berdasarkan Perda Nomor 22 Tahun 1998 dan Akta Pendirian Nomor 4 Tanggal 8 April 1999 berikut Akta Perbaikan Nomor 8 Tanggal 15 April 1999 yang telah disahkan oleh Menteri Kehakiman RI tanggal 16 April 1999, bentuk hukum Bank Jabar diubah dari Perusahaan Daerah (PD) menjadi Perseroan Terbatas (PT).</w:t>
      </w:r>
    </w:p>
    <w:p w:rsidR="00BF23D2" w:rsidRDefault="00BF23D2" w:rsidP="00636838">
      <w:pPr>
        <w:spacing w:after="0" w:line="480" w:lineRule="auto"/>
        <w:ind w:firstLine="720"/>
        <w:jc w:val="both"/>
        <w:outlineLvl w:val="0"/>
        <w:rPr>
          <w:rFonts w:ascii="Times New Roman" w:eastAsia="Times New Roman" w:hAnsi="Times New Roman" w:cs="Times New Roman"/>
          <w:sz w:val="24"/>
          <w:szCs w:val="24"/>
        </w:rPr>
      </w:pPr>
    </w:p>
    <w:p w:rsidR="00BF23D2" w:rsidRDefault="00BF23D2" w:rsidP="00636838">
      <w:pPr>
        <w:spacing w:after="0" w:line="480" w:lineRule="auto"/>
        <w:ind w:firstLine="720"/>
        <w:jc w:val="both"/>
        <w:outlineLvl w:val="0"/>
        <w:rPr>
          <w:rFonts w:ascii="Times New Roman" w:eastAsia="Times New Roman" w:hAnsi="Times New Roman" w:cs="Times New Roman"/>
          <w:sz w:val="24"/>
          <w:szCs w:val="24"/>
        </w:rPr>
      </w:pPr>
    </w:p>
    <w:p w:rsidR="00B26EFF" w:rsidRPr="00905998" w:rsidRDefault="00B26EFF" w:rsidP="00905998">
      <w:pPr>
        <w:pStyle w:val="ListParagraph"/>
        <w:numPr>
          <w:ilvl w:val="0"/>
          <w:numId w:val="48"/>
        </w:numPr>
        <w:spacing w:after="0" w:line="480" w:lineRule="auto"/>
        <w:jc w:val="both"/>
        <w:outlineLvl w:val="0"/>
        <w:rPr>
          <w:rFonts w:ascii="Times New Roman" w:eastAsia="Times New Roman" w:hAnsi="Times New Roman" w:cs="Times New Roman"/>
          <w:sz w:val="24"/>
          <w:szCs w:val="24"/>
        </w:rPr>
      </w:pPr>
      <w:r w:rsidRPr="00905998">
        <w:rPr>
          <w:rFonts w:ascii="Times New Roman" w:eastAsia="Times New Roman" w:hAnsi="Times New Roman" w:cs="Times New Roman"/>
          <w:b/>
          <w:bCs/>
          <w:sz w:val="24"/>
          <w:szCs w:val="24"/>
        </w:rPr>
        <w:lastRenderedPageBreak/>
        <w:t>Perluasan Bentuk Usaha - Dual Banking System 2000</w:t>
      </w:r>
    </w:p>
    <w:p w:rsidR="00905998" w:rsidRDefault="00B26EFF" w:rsidP="00905998">
      <w:pPr>
        <w:spacing w:after="0" w:line="480" w:lineRule="auto"/>
        <w:ind w:firstLine="720"/>
        <w:jc w:val="both"/>
        <w:outlineLvl w:val="0"/>
        <w:rPr>
          <w:rFonts w:ascii="Times New Roman" w:eastAsia="Times New Roman" w:hAnsi="Times New Roman" w:cs="Times New Roman"/>
          <w:sz w:val="24"/>
          <w:szCs w:val="24"/>
        </w:rPr>
      </w:pPr>
      <w:r w:rsidRPr="00B26EFF">
        <w:rPr>
          <w:rFonts w:ascii="Times New Roman" w:eastAsia="Times New Roman" w:hAnsi="Times New Roman" w:cs="Times New Roman"/>
          <w:sz w:val="24"/>
          <w:szCs w:val="24"/>
        </w:rPr>
        <w:t>Dalam rangka memenuhi permintaan masyarakat akan jasa layanan perbankan yang berlandaskan Syariah, maka sesuai dengan izin Bank Indonesia No. 2/ 18/DpG/DPIP tanggal 12 April 2000, sejak tanggal 15 April 2000 Bank Jabar menjadi Bank Pembangunan Daerah pertama di Indonesia yang menjalankan dual banking system, yaitu memberikan layanan perbankan dengan sistem konvensional dan dengan sistem syariah.</w:t>
      </w:r>
    </w:p>
    <w:p w:rsidR="00781BD8" w:rsidRPr="00905998" w:rsidRDefault="00781BD8" w:rsidP="00905998">
      <w:pPr>
        <w:pStyle w:val="ListParagraph"/>
        <w:numPr>
          <w:ilvl w:val="0"/>
          <w:numId w:val="48"/>
        </w:numPr>
        <w:spacing w:after="0" w:line="480" w:lineRule="auto"/>
        <w:jc w:val="both"/>
        <w:outlineLvl w:val="0"/>
        <w:rPr>
          <w:rFonts w:ascii="Times New Roman" w:eastAsia="Times New Roman" w:hAnsi="Times New Roman" w:cs="Times New Roman"/>
          <w:sz w:val="24"/>
          <w:szCs w:val="24"/>
        </w:rPr>
      </w:pPr>
      <w:r w:rsidRPr="00905998">
        <w:rPr>
          <w:rFonts w:ascii="Times New Roman" w:eastAsia="Times New Roman" w:hAnsi="Times New Roman" w:cs="Times New Roman"/>
          <w:b/>
          <w:bCs/>
          <w:sz w:val="24"/>
          <w:szCs w:val="24"/>
        </w:rPr>
        <w:t xml:space="preserve">Perubahan Nama </w:t>
      </w:r>
      <w:r w:rsidR="00392AD1">
        <w:rPr>
          <w:rFonts w:ascii="Times New Roman" w:eastAsia="Times New Roman" w:hAnsi="Times New Roman" w:cs="Times New Roman"/>
          <w:b/>
          <w:bCs/>
          <w:sz w:val="24"/>
          <w:szCs w:val="24"/>
        </w:rPr>
        <w:t xml:space="preserve">&amp; </w:t>
      </w:r>
      <w:r w:rsidRPr="00905998">
        <w:rPr>
          <w:rFonts w:ascii="Times New Roman" w:eastAsia="Times New Roman" w:hAnsi="Times New Roman" w:cs="Times New Roman"/>
          <w:b/>
          <w:bCs/>
          <w:i/>
          <w:iCs/>
          <w:sz w:val="24"/>
          <w:szCs w:val="24"/>
        </w:rPr>
        <w:t>Call Name</w:t>
      </w:r>
      <w:r w:rsidRPr="00905998">
        <w:rPr>
          <w:rFonts w:ascii="Times New Roman" w:eastAsia="Times New Roman" w:hAnsi="Times New Roman" w:cs="Times New Roman"/>
          <w:b/>
          <w:bCs/>
          <w:sz w:val="24"/>
          <w:szCs w:val="24"/>
        </w:rPr>
        <w:t xml:space="preserve"> Perseroan – 2007</w:t>
      </w:r>
    </w:p>
    <w:p w:rsidR="00905998" w:rsidRDefault="00B26EFF" w:rsidP="00905998">
      <w:pPr>
        <w:spacing w:after="0" w:line="480" w:lineRule="auto"/>
        <w:ind w:firstLine="720"/>
        <w:jc w:val="both"/>
        <w:outlineLvl w:val="0"/>
        <w:rPr>
          <w:rFonts w:ascii="Times New Roman" w:eastAsia="Times New Roman" w:hAnsi="Times New Roman" w:cs="Times New Roman"/>
          <w:sz w:val="24"/>
          <w:szCs w:val="24"/>
        </w:rPr>
      </w:pPr>
      <w:r w:rsidRPr="00B26EFF">
        <w:rPr>
          <w:rFonts w:ascii="Times New Roman" w:eastAsia="Times New Roman" w:hAnsi="Times New Roman" w:cs="Times New Roman"/>
          <w:sz w:val="24"/>
          <w:szCs w:val="24"/>
        </w:rPr>
        <w:t>Berdasarkan Hasil Rapat Umum Pemegang Saham Luar Biasa (RUPS-LB) PT Bank Pembangunan Daerah Jawa Barat tanggal 3 Juli 2007 di Bogor, sesuai dengan Surat Keputusan Gubernur Bank Indonesia No. 9/63/KEP.GBI/2007 tanggal 26 November 2007 tentang Perubahan Izin Usaha Atas Nama PT Bank Pembangunan Daerah Jawa Barat menjadi Izin Usaha Atas Nama PT Bank Pembangunan Daerah Jawa Barat dan Banten serta SK Direksi Nomor 1065/SK/DIR-PPN/2007 tanggal 29 November 2007 maka nama perseroan berubah menjadi PT Bank Pembangunan Daerah Jawa Barat dan Banten dengan sebutan (</w:t>
      </w:r>
      <w:r w:rsidRPr="00B26EFF">
        <w:rPr>
          <w:rFonts w:ascii="Times New Roman" w:eastAsia="Times New Roman" w:hAnsi="Times New Roman" w:cs="Times New Roman"/>
          <w:i/>
          <w:iCs/>
          <w:sz w:val="24"/>
          <w:szCs w:val="24"/>
        </w:rPr>
        <w:t>call name</w:t>
      </w:r>
      <w:r w:rsidRPr="00B26EFF">
        <w:rPr>
          <w:rFonts w:ascii="Times New Roman" w:eastAsia="Times New Roman" w:hAnsi="Times New Roman" w:cs="Times New Roman"/>
          <w:sz w:val="24"/>
          <w:szCs w:val="24"/>
        </w:rPr>
        <w:t>) Bank Jabar Banten.</w:t>
      </w:r>
    </w:p>
    <w:p w:rsidR="00781BD8" w:rsidRPr="00905998" w:rsidRDefault="00781BD8" w:rsidP="00905998">
      <w:pPr>
        <w:pStyle w:val="ListParagraph"/>
        <w:numPr>
          <w:ilvl w:val="0"/>
          <w:numId w:val="48"/>
        </w:numPr>
        <w:spacing w:after="0" w:line="480" w:lineRule="auto"/>
        <w:jc w:val="both"/>
        <w:outlineLvl w:val="0"/>
        <w:rPr>
          <w:rFonts w:ascii="Times New Roman" w:eastAsia="Times New Roman" w:hAnsi="Times New Roman" w:cs="Times New Roman"/>
          <w:sz w:val="24"/>
          <w:szCs w:val="24"/>
        </w:rPr>
      </w:pPr>
      <w:r w:rsidRPr="00905998">
        <w:rPr>
          <w:rFonts w:ascii="Times New Roman" w:eastAsia="Times New Roman" w:hAnsi="Times New Roman" w:cs="Times New Roman"/>
          <w:b/>
          <w:bCs/>
          <w:sz w:val="24"/>
          <w:szCs w:val="24"/>
        </w:rPr>
        <w:t>Perubahan Logo &amp;</w:t>
      </w:r>
      <w:r w:rsidR="00A840BA">
        <w:rPr>
          <w:rFonts w:ascii="Times New Roman" w:eastAsia="Times New Roman" w:hAnsi="Times New Roman" w:cs="Times New Roman"/>
          <w:b/>
          <w:bCs/>
          <w:sz w:val="24"/>
          <w:szCs w:val="24"/>
        </w:rPr>
        <w:t xml:space="preserve"> </w:t>
      </w:r>
      <w:r w:rsidRPr="00905998">
        <w:rPr>
          <w:rFonts w:ascii="Times New Roman" w:eastAsia="Times New Roman" w:hAnsi="Times New Roman" w:cs="Times New Roman"/>
          <w:b/>
          <w:bCs/>
          <w:i/>
          <w:iCs/>
          <w:sz w:val="24"/>
          <w:szCs w:val="24"/>
        </w:rPr>
        <w:t>Call Name</w:t>
      </w:r>
      <w:r w:rsidRPr="00905998">
        <w:rPr>
          <w:rFonts w:ascii="Times New Roman" w:eastAsia="Times New Roman" w:hAnsi="Times New Roman" w:cs="Times New Roman"/>
          <w:b/>
          <w:bCs/>
          <w:sz w:val="24"/>
          <w:szCs w:val="24"/>
        </w:rPr>
        <w:t xml:space="preserve"> Perseroan – 2010</w:t>
      </w:r>
    </w:p>
    <w:p w:rsidR="006F23F8" w:rsidRDefault="00781BD8" w:rsidP="00636838">
      <w:pPr>
        <w:spacing w:after="0" w:line="480" w:lineRule="auto"/>
        <w:ind w:firstLine="720"/>
        <w:jc w:val="both"/>
        <w:outlineLvl w:val="0"/>
        <w:rPr>
          <w:rFonts w:ascii="Times New Roman" w:eastAsia="Times New Roman" w:hAnsi="Times New Roman" w:cs="Times New Roman"/>
          <w:sz w:val="24"/>
          <w:szCs w:val="24"/>
        </w:rPr>
      </w:pPr>
      <w:r w:rsidRPr="00781BD8">
        <w:rPr>
          <w:rFonts w:ascii="Times New Roman" w:eastAsia="Times New Roman" w:hAnsi="Times New Roman" w:cs="Times New Roman"/>
          <w:sz w:val="24"/>
          <w:szCs w:val="24"/>
        </w:rPr>
        <w:t>Berdasarkan Hasil Rapat Umum Pemegang Saham Luar Biasa (RUPS- LB) PT. Bank Pembangunan Daerah Jawa Barat &amp; Banten Nomor 26 tanggal 21 April 2010, sesuai dengan Surat Bank Indonesia No.12/78/APBU/Bd tanggal 30 Juni 2010 perihal Rencana Perubahan Logo serta Surat Keputusan Direksi Nomor 1337/SK/DIR-PPN/2010 tanggal 5 Juli 2010, maka perseroan tela</w:t>
      </w:r>
      <w:r w:rsidR="0076164A">
        <w:rPr>
          <w:rFonts w:ascii="Times New Roman" w:eastAsia="Times New Roman" w:hAnsi="Times New Roman" w:cs="Times New Roman"/>
          <w:sz w:val="24"/>
          <w:szCs w:val="24"/>
        </w:rPr>
        <w:t>h resmi berubah menjadi bank bjb.</w:t>
      </w:r>
    </w:p>
    <w:p w:rsidR="00781BD8" w:rsidRDefault="00905998" w:rsidP="00781BD8">
      <w:pPr>
        <w:spacing w:after="0" w:line="48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id-ID"/>
        </w:rPr>
        <w:lastRenderedPageBreak/>
        <w:t>3.1.2</w:t>
      </w:r>
      <w:r>
        <w:rPr>
          <w:rFonts w:ascii="Times New Roman" w:eastAsia="Times New Roman" w:hAnsi="Times New Roman" w:cs="Times New Roman"/>
          <w:b/>
          <w:sz w:val="24"/>
          <w:szCs w:val="24"/>
        </w:rPr>
        <w:tab/>
      </w:r>
      <w:r w:rsidR="00781BD8" w:rsidRPr="00781BD8">
        <w:rPr>
          <w:rFonts w:ascii="Times New Roman" w:eastAsia="Times New Roman" w:hAnsi="Times New Roman" w:cs="Times New Roman"/>
          <w:b/>
          <w:sz w:val="24"/>
          <w:szCs w:val="24"/>
          <w:lang w:val="id-ID"/>
        </w:rPr>
        <w:t>Logo Peru</w:t>
      </w:r>
      <w:r w:rsidR="006F23F8">
        <w:rPr>
          <w:rFonts w:ascii="Times New Roman" w:eastAsia="Times New Roman" w:hAnsi="Times New Roman" w:cs="Times New Roman"/>
          <w:b/>
          <w:sz w:val="24"/>
          <w:szCs w:val="24"/>
          <w:lang w:val="id-ID"/>
        </w:rPr>
        <w:t>sahaan</w:t>
      </w:r>
    </w:p>
    <w:p w:rsidR="00781BD8" w:rsidRDefault="00781BD8" w:rsidP="0076164A">
      <w:pPr>
        <w:spacing w:after="0" w:line="480" w:lineRule="auto"/>
        <w:ind w:firstLine="720"/>
        <w:jc w:val="both"/>
        <w:outlineLvl w:val="0"/>
        <w:rPr>
          <w:rFonts w:ascii="Times New Roman" w:eastAsia="Times New Roman" w:hAnsi="Times New Roman" w:cs="Times New Roman"/>
          <w:sz w:val="24"/>
          <w:szCs w:val="24"/>
        </w:rPr>
      </w:pPr>
      <w:r w:rsidRPr="00781BD8">
        <w:rPr>
          <w:rFonts w:ascii="Times New Roman" w:eastAsia="Times New Roman" w:hAnsi="Times New Roman" w:cs="Times New Roman"/>
          <w:sz w:val="24"/>
          <w:szCs w:val="24"/>
          <w:lang w:val="id-ID"/>
        </w:rPr>
        <w:t>Penampilan logo baru PT. Bank Pembangunan daerah Jawa Barat dan Bnaten, Tbk mencakup perubahan bentuk dan warna logo.</w:t>
      </w:r>
    </w:p>
    <w:p w:rsidR="00781BD8" w:rsidRPr="00781BD8" w:rsidRDefault="00781BD8" w:rsidP="00781BD8">
      <w:pPr>
        <w:spacing w:after="0" w:line="480" w:lineRule="auto"/>
        <w:jc w:val="both"/>
        <w:outlineLvl w:val="0"/>
        <w:rPr>
          <w:rFonts w:ascii="Times New Roman" w:eastAsia="Times New Roman" w:hAnsi="Times New Roman" w:cs="Times New Roman"/>
          <w:sz w:val="24"/>
          <w:szCs w:val="24"/>
          <w:lang w:val="id-ID"/>
        </w:rPr>
      </w:pPr>
      <w:r w:rsidRPr="00781BD8">
        <w:rPr>
          <w:rFonts w:ascii="Times New Roman" w:eastAsia="Times New Roman" w:hAnsi="Times New Roman" w:cs="Times New Roman"/>
          <w:sz w:val="24"/>
          <w:szCs w:val="24"/>
          <w:lang w:val="id-ID"/>
        </w:rPr>
        <w:t xml:space="preserve"> </w:t>
      </w:r>
    </w:p>
    <w:p w:rsidR="00781BD8" w:rsidRPr="00781BD8" w:rsidRDefault="00781BD8" w:rsidP="00781BD8">
      <w:pPr>
        <w:spacing w:after="0" w:line="480" w:lineRule="auto"/>
        <w:jc w:val="center"/>
        <w:outlineLvl w:val="0"/>
        <w:rPr>
          <w:rFonts w:ascii="Times New Roman" w:eastAsia="Times New Roman" w:hAnsi="Times New Roman" w:cs="Times New Roman"/>
          <w:sz w:val="24"/>
          <w:szCs w:val="24"/>
          <w:lang w:val="id-ID"/>
        </w:rPr>
      </w:pPr>
      <w:r w:rsidRPr="00781BD8">
        <w:rPr>
          <w:rFonts w:ascii="Times New Roman" w:eastAsia="Times New Roman" w:hAnsi="Times New Roman" w:cs="Times New Roman"/>
          <w:noProof/>
          <w:sz w:val="24"/>
          <w:szCs w:val="24"/>
        </w:rPr>
        <w:drawing>
          <wp:inline distT="0" distB="0" distL="0" distR="0" wp14:anchorId="76890410" wp14:editId="016DD60C">
            <wp:extent cx="2828925" cy="1533525"/>
            <wp:effectExtent l="0" t="0" r="9525" b="0"/>
            <wp:docPr id="1" name="Picture 1" descr="E:\ugih\Logo-Bank-BJ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gih\Logo-Bank-BJB.png"/>
                    <pic:cNvPicPr>
                      <a:picLocks noChangeAspect="1" noChangeArrowheads="1"/>
                    </pic:cNvPicPr>
                  </pic:nvPicPr>
                  <pic:blipFill>
                    <a:blip r:embed="rId7" cstate="print"/>
                    <a:srcRect/>
                    <a:stretch>
                      <a:fillRect/>
                    </a:stretch>
                  </pic:blipFill>
                  <pic:spPr bwMode="auto">
                    <a:xfrm>
                      <a:off x="0" y="0"/>
                      <a:ext cx="2833937" cy="1536242"/>
                    </a:xfrm>
                    <a:prstGeom prst="rect">
                      <a:avLst/>
                    </a:prstGeom>
                    <a:noFill/>
                    <a:ln w="9525">
                      <a:noFill/>
                      <a:miter lim="800000"/>
                      <a:headEnd/>
                      <a:tailEnd/>
                    </a:ln>
                  </pic:spPr>
                </pic:pic>
              </a:graphicData>
            </a:graphic>
          </wp:inline>
        </w:drawing>
      </w:r>
    </w:p>
    <w:p w:rsidR="00781BD8" w:rsidRPr="00781BD8" w:rsidRDefault="00781BD8" w:rsidP="00781BD8">
      <w:pPr>
        <w:spacing w:after="0" w:line="480" w:lineRule="auto"/>
        <w:jc w:val="center"/>
        <w:outlineLvl w:val="0"/>
        <w:rPr>
          <w:rFonts w:ascii="Times New Roman" w:eastAsia="Times New Roman" w:hAnsi="Times New Roman" w:cs="Times New Roman"/>
          <w:b/>
          <w:sz w:val="24"/>
          <w:szCs w:val="24"/>
          <w:lang w:val="id-ID"/>
        </w:rPr>
      </w:pPr>
      <w:r w:rsidRPr="00781BD8">
        <w:rPr>
          <w:rFonts w:ascii="Times New Roman" w:eastAsia="Times New Roman" w:hAnsi="Times New Roman" w:cs="Times New Roman"/>
          <w:b/>
          <w:sz w:val="24"/>
          <w:szCs w:val="24"/>
          <w:lang w:val="id-ID"/>
        </w:rPr>
        <w:t>Gambar 3.1</w:t>
      </w:r>
    </w:p>
    <w:p w:rsidR="00781BD8" w:rsidRPr="00781BD8" w:rsidRDefault="00781BD8" w:rsidP="00781BD8">
      <w:pPr>
        <w:spacing w:after="0" w:line="480" w:lineRule="auto"/>
        <w:jc w:val="center"/>
        <w:outlineLvl w:val="0"/>
        <w:rPr>
          <w:rFonts w:ascii="Times New Roman" w:eastAsia="Times New Roman" w:hAnsi="Times New Roman" w:cs="Times New Roman"/>
          <w:b/>
          <w:sz w:val="24"/>
          <w:szCs w:val="24"/>
          <w:lang w:val="id-ID"/>
        </w:rPr>
      </w:pPr>
      <w:r w:rsidRPr="00781BD8">
        <w:rPr>
          <w:rFonts w:ascii="Times New Roman" w:eastAsia="Times New Roman" w:hAnsi="Times New Roman" w:cs="Times New Roman"/>
          <w:b/>
          <w:sz w:val="24"/>
          <w:szCs w:val="24"/>
          <w:lang w:val="id-ID"/>
        </w:rPr>
        <w:t>Logo PT. Bank Pembangunan Daerah Jawa Barat dan Banten, Tbk</w:t>
      </w:r>
    </w:p>
    <w:p w:rsidR="0076164A" w:rsidRPr="00BF23D2" w:rsidRDefault="00781BD8" w:rsidP="0076164A">
      <w:pPr>
        <w:spacing w:after="0" w:line="480" w:lineRule="auto"/>
        <w:jc w:val="center"/>
        <w:outlineLvl w:val="0"/>
        <w:rPr>
          <w:rFonts w:ascii="Times New Roman" w:eastAsia="Times New Roman" w:hAnsi="Times New Roman" w:cs="Times New Roman"/>
          <w:b/>
          <w:sz w:val="24"/>
          <w:szCs w:val="24"/>
        </w:rPr>
      </w:pPr>
      <w:r w:rsidRPr="0076164A">
        <w:rPr>
          <w:rFonts w:ascii="Times New Roman" w:eastAsia="Times New Roman" w:hAnsi="Times New Roman" w:cs="Times New Roman"/>
          <w:b/>
          <w:sz w:val="24"/>
          <w:szCs w:val="24"/>
          <w:lang w:val="id-ID"/>
        </w:rPr>
        <w:t xml:space="preserve">Sumber: </w:t>
      </w:r>
      <w:hyperlink r:id="rId8" w:history="1">
        <w:r w:rsidRPr="00BF23D2">
          <w:rPr>
            <w:rFonts w:ascii="Times New Roman" w:eastAsia="Times New Roman" w:hAnsi="Times New Roman" w:cs="Times New Roman"/>
            <w:b/>
            <w:sz w:val="24"/>
            <w:szCs w:val="24"/>
            <w:lang w:val="id-ID"/>
          </w:rPr>
          <w:t>www.bankbjb.co.id</w:t>
        </w:r>
      </w:hyperlink>
      <w:r w:rsidR="0076164A" w:rsidRPr="00BF23D2">
        <w:rPr>
          <w:rFonts w:ascii="Times New Roman" w:eastAsia="Times New Roman" w:hAnsi="Times New Roman" w:cs="Times New Roman"/>
          <w:b/>
          <w:sz w:val="24"/>
          <w:szCs w:val="24"/>
        </w:rPr>
        <w:t xml:space="preserve"> (diunduh tanggal 14 Maret 2018)</w:t>
      </w:r>
    </w:p>
    <w:p w:rsidR="00636838" w:rsidRDefault="00636838" w:rsidP="0076164A">
      <w:pPr>
        <w:spacing w:after="0" w:line="480" w:lineRule="auto"/>
        <w:jc w:val="center"/>
        <w:outlineLvl w:val="0"/>
        <w:rPr>
          <w:rFonts w:ascii="Times New Roman" w:eastAsia="Times New Roman" w:hAnsi="Times New Roman" w:cs="Times New Roman"/>
          <w:b/>
          <w:sz w:val="24"/>
          <w:szCs w:val="24"/>
        </w:rPr>
      </w:pPr>
    </w:p>
    <w:p w:rsidR="0076164A" w:rsidRPr="0076164A" w:rsidRDefault="00781BD8" w:rsidP="0076164A">
      <w:pPr>
        <w:pStyle w:val="ListParagraph"/>
        <w:numPr>
          <w:ilvl w:val="0"/>
          <w:numId w:val="31"/>
        </w:numPr>
        <w:spacing w:after="0" w:line="480" w:lineRule="auto"/>
        <w:jc w:val="both"/>
        <w:outlineLvl w:val="0"/>
        <w:rPr>
          <w:rFonts w:ascii="Times New Roman" w:eastAsia="Times New Roman" w:hAnsi="Times New Roman" w:cs="Times New Roman"/>
          <w:b/>
          <w:sz w:val="24"/>
          <w:szCs w:val="24"/>
        </w:rPr>
      </w:pPr>
      <w:r w:rsidRPr="0076164A">
        <w:rPr>
          <w:rFonts w:ascii="Times New Roman" w:eastAsia="Times New Roman" w:hAnsi="Times New Roman" w:cs="Times New Roman"/>
          <w:b/>
          <w:sz w:val="24"/>
          <w:szCs w:val="24"/>
          <w:lang w:val="id-ID"/>
        </w:rPr>
        <w:t>Keterangan Brand Name Bank Bjb</w:t>
      </w:r>
      <w:r w:rsidR="0076164A" w:rsidRPr="0076164A">
        <w:rPr>
          <w:rFonts w:ascii="Times New Roman" w:eastAsia="Times New Roman" w:hAnsi="Times New Roman" w:cs="Times New Roman"/>
          <w:b/>
          <w:sz w:val="24"/>
          <w:szCs w:val="24"/>
        </w:rPr>
        <w:t>:</w:t>
      </w:r>
    </w:p>
    <w:p w:rsidR="00781BD8" w:rsidRPr="0076164A" w:rsidRDefault="00781BD8" w:rsidP="0076164A">
      <w:pPr>
        <w:spacing w:after="0" w:line="480" w:lineRule="auto"/>
        <w:ind w:firstLine="360"/>
        <w:jc w:val="both"/>
        <w:outlineLvl w:val="0"/>
        <w:rPr>
          <w:rFonts w:ascii="Times New Roman" w:eastAsia="Times New Roman" w:hAnsi="Times New Roman" w:cs="Times New Roman"/>
          <w:b/>
          <w:sz w:val="24"/>
          <w:szCs w:val="24"/>
        </w:rPr>
      </w:pPr>
      <w:r w:rsidRPr="0076164A">
        <w:rPr>
          <w:rFonts w:ascii="Times New Roman" w:hAnsi="Times New Roman" w:cs="Times New Roman"/>
          <w:sz w:val="24"/>
          <w:lang w:val="id-ID"/>
        </w:rPr>
        <w:t>Brand Name Bank Bjb adalah sebuah skronin, menggambarkan sifat kesederhanaan dan sifat modern masyarakat dimana Bank Bjb akan berbakti. Nama ini menggambarkan tranformasi Bank Bjb untuk menjadi lebih efektif dan profesional dan melayani seluruh lapisan masyarakat dari sabang sampai merauke.</w:t>
      </w:r>
    </w:p>
    <w:p w:rsidR="00781BD8" w:rsidRPr="00781BD8" w:rsidRDefault="00781BD8" w:rsidP="00781BD8">
      <w:pPr>
        <w:spacing w:after="0" w:line="480" w:lineRule="auto"/>
        <w:ind w:firstLine="360"/>
        <w:outlineLvl w:val="0"/>
        <w:rPr>
          <w:rFonts w:ascii="Times New Roman" w:eastAsia="Times New Roman" w:hAnsi="Times New Roman" w:cs="Times New Roman"/>
          <w:sz w:val="24"/>
          <w:szCs w:val="24"/>
          <w:lang w:val="id-ID"/>
        </w:rPr>
      </w:pPr>
      <w:r w:rsidRPr="00781BD8">
        <w:rPr>
          <w:rFonts w:ascii="Times New Roman" w:eastAsia="Times New Roman" w:hAnsi="Times New Roman" w:cs="Times New Roman"/>
          <w:sz w:val="24"/>
          <w:szCs w:val="24"/>
          <w:lang w:val="id-ID"/>
        </w:rPr>
        <w:t xml:space="preserve"> Brand Shape: jangkauan pelayanan (prespektif sekunder : sayap yang terbang untuk kemajuan). Bentuk sayap pada logo Bank Bjb memberikan arti menjaukau jauh untuk memberikan pelayanan terbaik melambangkan tekad dan upaya bank untuk memberikan yang terbaik kepada nasabah, shareholder, dan seluruh masyarakat.</w:t>
      </w:r>
    </w:p>
    <w:p w:rsidR="00781BD8" w:rsidRPr="00781BD8" w:rsidRDefault="00781BD8" w:rsidP="0096252F">
      <w:pPr>
        <w:spacing w:after="0" w:line="480" w:lineRule="auto"/>
        <w:ind w:firstLine="567"/>
        <w:outlineLvl w:val="0"/>
        <w:rPr>
          <w:rFonts w:ascii="Times New Roman" w:eastAsia="Times New Roman" w:hAnsi="Times New Roman" w:cs="Times New Roman"/>
          <w:sz w:val="24"/>
          <w:szCs w:val="24"/>
          <w:lang w:val="id-ID"/>
        </w:rPr>
      </w:pPr>
      <w:r w:rsidRPr="00781BD8">
        <w:rPr>
          <w:rFonts w:ascii="Times New Roman" w:eastAsia="Times New Roman" w:hAnsi="Times New Roman" w:cs="Times New Roman"/>
          <w:sz w:val="24"/>
          <w:szCs w:val="24"/>
          <w:lang w:val="id-ID"/>
        </w:rPr>
        <w:lastRenderedPageBreak/>
        <w:t xml:space="preserve">Brand color: Pemilihan warna pda logo Bank Bjb terinpirasi oleh sejarah masa lampau Bank </w:t>
      </w:r>
    </w:p>
    <w:p w:rsidR="00781BD8" w:rsidRPr="00781BD8" w:rsidRDefault="00781BD8" w:rsidP="00781BD8">
      <w:pPr>
        <w:spacing w:after="0" w:line="480" w:lineRule="auto"/>
        <w:outlineLvl w:val="0"/>
        <w:rPr>
          <w:rFonts w:ascii="Times New Roman" w:eastAsia="Times New Roman" w:hAnsi="Times New Roman" w:cs="Times New Roman"/>
          <w:sz w:val="24"/>
          <w:szCs w:val="24"/>
          <w:lang w:val="id-ID"/>
        </w:rPr>
      </w:pPr>
      <w:r w:rsidRPr="00781BD8">
        <w:rPr>
          <w:rFonts w:ascii="Times New Roman" w:eastAsia="Times New Roman" w:hAnsi="Times New Roman" w:cs="Times New Roman"/>
          <w:sz w:val="24"/>
          <w:szCs w:val="24"/>
          <w:lang w:val="id-ID"/>
        </w:rPr>
        <w:t>biru tua, biru muda dan kuning yang memiliki ari tersendiri.</w:t>
      </w:r>
    </w:p>
    <w:p w:rsidR="00781BD8" w:rsidRPr="0076164A" w:rsidRDefault="00781BD8" w:rsidP="0076164A">
      <w:pPr>
        <w:pStyle w:val="ListParagraph"/>
        <w:numPr>
          <w:ilvl w:val="0"/>
          <w:numId w:val="31"/>
        </w:numPr>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b/>
          <w:sz w:val="24"/>
          <w:szCs w:val="24"/>
          <w:lang w:val="id-ID"/>
        </w:rPr>
        <w:t>Keterangan Warna Logo Bank Bjb</w:t>
      </w:r>
    </w:p>
    <w:p w:rsidR="00781BD8" w:rsidRPr="0076164A" w:rsidRDefault="00781BD8" w:rsidP="0076164A">
      <w:pPr>
        <w:pStyle w:val="ListParagraph"/>
        <w:numPr>
          <w:ilvl w:val="0"/>
          <w:numId w:val="32"/>
        </w:numPr>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sz w:val="24"/>
          <w:szCs w:val="24"/>
          <w:lang w:val="id-ID"/>
        </w:rPr>
        <w:t>Calm Water Blue</w:t>
      </w:r>
    </w:p>
    <w:p w:rsidR="00781BD8" w:rsidRPr="00781BD8" w:rsidRDefault="00781BD8" w:rsidP="00781BD8">
      <w:pPr>
        <w:spacing w:after="0" w:line="480" w:lineRule="auto"/>
        <w:ind w:left="720"/>
        <w:contextualSpacing/>
        <w:outlineLvl w:val="0"/>
        <w:rPr>
          <w:rFonts w:ascii="Times New Roman" w:eastAsia="Times New Roman" w:hAnsi="Times New Roman" w:cs="Times New Roman"/>
          <w:sz w:val="24"/>
          <w:szCs w:val="24"/>
          <w:lang w:val="id-ID"/>
        </w:rPr>
      </w:pPr>
      <w:r w:rsidRPr="00781BD8">
        <w:rPr>
          <w:rFonts w:ascii="Times New Roman" w:eastAsia="Times New Roman" w:hAnsi="Times New Roman" w:cs="Times New Roman"/>
          <w:sz w:val="24"/>
          <w:szCs w:val="24"/>
          <w:lang w:val="id-ID"/>
        </w:rPr>
        <w:t>( Tegas, Lonsisten, Intitusional, Berwibawa, Teduh, Mapan )</w:t>
      </w:r>
    </w:p>
    <w:p w:rsidR="00781BD8" w:rsidRPr="0076164A" w:rsidRDefault="00781BD8" w:rsidP="0076164A">
      <w:pPr>
        <w:pStyle w:val="ListParagraph"/>
        <w:numPr>
          <w:ilvl w:val="0"/>
          <w:numId w:val="32"/>
        </w:numPr>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sz w:val="24"/>
          <w:szCs w:val="24"/>
          <w:lang w:val="id-ID"/>
        </w:rPr>
        <w:t>Atmospheric Ambience blue</w:t>
      </w:r>
    </w:p>
    <w:p w:rsidR="0076164A" w:rsidRDefault="00781BD8" w:rsidP="0076164A">
      <w:pPr>
        <w:spacing w:after="0" w:line="480" w:lineRule="auto"/>
        <w:ind w:left="720"/>
        <w:contextualSpacing/>
        <w:outlineLvl w:val="0"/>
        <w:rPr>
          <w:rFonts w:ascii="Times New Roman" w:eastAsia="Times New Roman" w:hAnsi="Times New Roman" w:cs="Times New Roman"/>
          <w:sz w:val="24"/>
          <w:szCs w:val="24"/>
        </w:rPr>
      </w:pPr>
      <w:r w:rsidRPr="00781BD8">
        <w:rPr>
          <w:rFonts w:ascii="Times New Roman" w:eastAsia="Times New Roman" w:hAnsi="Times New Roman" w:cs="Times New Roman"/>
          <w:sz w:val="24"/>
          <w:szCs w:val="24"/>
          <w:lang w:val="id-ID"/>
        </w:rPr>
        <w:t>( visioner, Fleksibel, Modern )</w:t>
      </w:r>
    </w:p>
    <w:p w:rsidR="0076164A" w:rsidRPr="0076164A" w:rsidRDefault="00781BD8" w:rsidP="0076164A">
      <w:pPr>
        <w:pStyle w:val="ListParagraph"/>
        <w:numPr>
          <w:ilvl w:val="0"/>
          <w:numId w:val="32"/>
        </w:numPr>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sz w:val="24"/>
          <w:szCs w:val="24"/>
          <w:lang w:val="id-ID"/>
        </w:rPr>
        <w:t>Sincere True Yellow</w:t>
      </w:r>
    </w:p>
    <w:p w:rsidR="00781BD8" w:rsidRPr="0076164A" w:rsidRDefault="00781BD8" w:rsidP="0076164A">
      <w:pPr>
        <w:pStyle w:val="ListParagraph"/>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sz w:val="24"/>
          <w:szCs w:val="24"/>
          <w:lang w:val="id-ID"/>
        </w:rPr>
        <w:t>( Melayani, Keluarga, Tumbuh )</w:t>
      </w:r>
    </w:p>
    <w:p w:rsidR="00781BD8" w:rsidRPr="00781BD8" w:rsidRDefault="00781BD8" w:rsidP="00781BD8">
      <w:pPr>
        <w:spacing w:after="0" w:line="480" w:lineRule="auto"/>
        <w:jc w:val="both"/>
        <w:outlineLvl w:val="0"/>
        <w:rPr>
          <w:rFonts w:ascii="Times New Roman" w:eastAsia="Times New Roman" w:hAnsi="Times New Roman" w:cs="Times New Roman"/>
          <w:b/>
          <w:sz w:val="24"/>
          <w:szCs w:val="24"/>
        </w:rPr>
      </w:pPr>
    </w:p>
    <w:p w:rsidR="00781BD8" w:rsidRPr="00781BD8" w:rsidRDefault="00905998" w:rsidP="0076164A">
      <w:pPr>
        <w:spacing w:after="0" w:line="480" w:lineRule="auto"/>
        <w:outlineLvl w:val="0"/>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lang w:val="id-ID"/>
        </w:rPr>
        <w:t>3.1.3</w:t>
      </w:r>
      <w:r>
        <w:rPr>
          <w:rFonts w:ascii="Times New Roman" w:eastAsia="Times New Roman" w:hAnsi="Times New Roman" w:cs="Times New Roman"/>
          <w:b/>
          <w:sz w:val="24"/>
          <w:szCs w:val="24"/>
        </w:rPr>
        <w:tab/>
      </w:r>
      <w:r w:rsidR="00781BD8" w:rsidRPr="00781BD8">
        <w:rPr>
          <w:rFonts w:ascii="Times New Roman" w:eastAsia="Times New Roman" w:hAnsi="Times New Roman" w:cs="Times New Roman"/>
          <w:b/>
          <w:sz w:val="24"/>
          <w:szCs w:val="24"/>
          <w:lang w:val="id-ID"/>
        </w:rPr>
        <w:t>Visi Dan Misi Perusahaan</w:t>
      </w:r>
    </w:p>
    <w:p w:rsidR="0076164A" w:rsidRPr="006F23F8" w:rsidRDefault="00781BD8" w:rsidP="006F23F8">
      <w:pPr>
        <w:pStyle w:val="ListParagraph"/>
        <w:numPr>
          <w:ilvl w:val="0"/>
          <w:numId w:val="49"/>
        </w:numPr>
        <w:spacing w:after="0" w:line="480" w:lineRule="auto"/>
        <w:outlineLvl w:val="0"/>
        <w:rPr>
          <w:rFonts w:ascii="Times New Roman" w:eastAsia="Times New Roman" w:hAnsi="Times New Roman" w:cs="Times New Roman"/>
          <w:b/>
          <w:sz w:val="24"/>
          <w:szCs w:val="24"/>
        </w:rPr>
      </w:pPr>
      <w:r w:rsidRPr="006F23F8">
        <w:rPr>
          <w:rFonts w:ascii="Times New Roman" w:eastAsia="Times New Roman" w:hAnsi="Times New Roman" w:cs="Times New Roman"/>
          <w:b/>
          <w:sz w:val="24"/>
          <w:szCs w:val="24"/>
          <w:lang w:val="id-ID"/>
        </w:rPr>
        <w:t>Visi</w:t>
      </w:r>
    </w:p>
    <w:p w:rsidR="00781BD8" w:rsidRDefault="00765ED1" w:rsidP="0076164A">
      <w:pPr>
        <w:spacing w:after="0" w:line="480" w:lineRule="auto"/>
        <w:ind w:firstLine="720"/>
        <w:outlineLvl w:val="0"/>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Menjadi 10 bank terbesa</w:t>
      </w:r>
      <w:r w:rsidR="00781BD8" w:rsidRPr="00781BD8">
        <w:rPr>
          <w:rFonts w:ascii="Times New Roman" w:eastAsia="Times New Roman" w:hAnsi="Times New Roman" w:cs="Times New Roman"/>
          <w:sz w:val="24"/>
          <w:szCs w:val="24"/>
          <w:lang w:val="id-ID"/>
        </w:rPr>
        <w:t>r dan berkinerja bank di Indonesia</w:t>
      </w:r>
    </w:p>
    <w:p w:rsidR="0076164A" w:rsidRPr="006F23F8" w:rsidRDefault="00781BD8" w:rsidP="006F23F8">
      <w:pPr>
        <w:pStyle w:val="ListParagraph"/>
        <w:numPr>
          <w:ilvl w:val="0"/>
          <w:numId w:val="49"/>
        </w:numPr>
        <w:spacing w:after="0" w:line="480" w:lineRule="auto"/>
        <w:outlineLvl w:val="0"/>
        <w:rPr>
          <w:rFonts w:ascii="Times New Roman" w:eastAsia="Times New Roman" w:hAnsi="Times New Roman" w:cs="Times New Roman"/>
          <w:b/>
          <w:sz w:val="24"/>
          <w:szCs w:val="24"/>
        </w:rPr>
      </w:pPr>
      <w:r w:rsidRPr="006F23F8">
        <w:rPr>
          <w:rFonts w:ascii="Times New Roman" w:eastAsia="Times New Roman" w:hAnsi="Times New Roman" w:cs="Times New Roman"/>
          <w:b/>
          <w:sz w:val="24"/>
          <w:szCs w:val="24"/>
          <w:lang w:val="id-ID"/>
        </w:rPr>
        <w:t>Misi</w:t>
      </w:r>
    </w:p>
    <w:p w:rsidR="00781BD8" w:rsidRPr="0076164A" w:rsidRDefault="00781BD8" w:rsidP="0076164A">
      <w:pPr>
        <w:spacing w:after="0" w:line="480" w:lineRule="auto"/>
        <w:ind w:firstLine="360"/>
        <w:outlineLvl w:val="0"/>
        <w:rPr>
          <w:rFonts w:ascii="Times New Roman" w:eastAsia="Times New Roman" w:hAnsi="Times New Roman" w:cs="Times New Roman"/>
          <w:b/>
          <w:sz w:val="24"/>
          <w:szCs w:val="24"/>
          <w:lang w:val="id-ID"/>
        </w:rPr>
      </w:pPr>
      <w:r w:rsidRPr="00781BD8">
        <w:rPr>
          <w:rFonts w:ascii="Times New Roman" w:eastAsia="Times New Roman" w:hAnsi="Times New Roman" w:cs="Times New Roman"/>
          <w:sz w:val="24"/>
          <w:szCs w:val="24"/>
          <w:lang w:val="id-ID"/>
        </w:rPr>
        <w:t>Adapun yang menjadi misi PT. Bank Pembangunan Daerah Jawa Barat dan Bnten, Tbk. Adalah :</w:t>
      </w:r>
    </w:p>
    <w:p w:rsidR="00781BD8" w:rsidRPr="0076164A" w:rsidRDefault="00781BD8" w:rsidP="0076164A">
      <w:pPr>
        <w:pStyle w:val="ListParagraph"/>
        <w:numPr>
          <w:ilvl w:val="0"/>
          <w:numId w:val="5"/>
        </w:numPr>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sz w:val="24"/>
          <w:szCs w:val="24"/>
          <w:lang w:val="id-ID"/>
        </w:rPr>
        <w:t>Penggerak dan Pendorong Laju Perekonomian Daerah</w:t>
      </w:r>
    </w:p>
    <w:p w:rsidR="00781BD8" w:rsidRPr="0076164A" w:rsidRDefault="00781BD8" w:rsidP="0076164A">
      <w:pPr>
        <w:pStyle w:val="ListParagraph"/>
        <w:numPr>
          <w:ilvl w:val="0"/>
          <w:numId w:val="5"/>
        </w:numPr>
        <w:spacing w:after="0" w:line="480" w:lineRule="auto"/>
        <w:outlineLvl w:val="0"/>
        <w:rPr>
          <w:rFonts w:ascii="Times New Roman" w:eastAsia="Times New Roman" w:hAnsi="Times New Roman" w:cs="Times New Roman"/>
          <w:sz w:val="24"/>
          <w:szCs w:val="24"/>
          <w:lang w:val="id-ID"/>
        </w:rPr>
      </w:pPr>
      <w:r w:rsidRPr="0076164A">
        <w:rPr>
          <w:rFonts w:ascii="Times New Roman" w:eastAsia="Times New Roman" w:hAnsi="Times New Roman" w:cs="Times New Roman"/>
          <w:sz w:val="24"/>
          <w:szCs w:val="24"/>
          <w:lang w:val="id-ID"/>
        </w:rPr>
        <w:t>Melaksanakan Penyimpanan Uang Daerah</w:t>
      </w:r>
    </w:p>
    <w:p w:rsidR="0096252F" w:rsidRPr="00636838" w:rsidRDefault="00781BD8" w:rsidP="0096252F">
      <w:pPr>
        <w:pStyle w:val="ListParagraph"/>
        <w:numPr>
          <w:ilvl w:val="0"/>
          <w:numId w:val="5"/>
        </w:numPr>
        <w:spacing w:line="480" w:lineRule="auto"/>
        <w:rPr>
          <w:rFonts w:ascii="Times New Roman" w:hAnsi="Times New Roman" w:cs="Times New Roman"/>
          <w:sz w:val="24"/>
          <w:szCs w:val="24"/>
        </w:rPr>
      </w:pPr>
      <w:r w:rsidRPr="0076164A">
        <w:rPr>
          <w:rFonts w:ascii="Times New Roman" w:eastAsia="Times New Roman" w:hAnsi="Times New Roman" w:cs="Times New Roman"/>
          <w:sz w:val="24"/>
          <w:szCs w:val="24"/>
          <w:lang w:val="id-ID"/>
        </w:rPr>
        <w:t>Salah Satu Sumber Pendapatan Asli Daera</w:t>
      </w:r>
      <w:r w:rsidRPr="0076164A">
        <w:rPr>
          <w:rFonts w:ascii="Times New Roman" w:eastAsia="Times New Roman" w:hAnsi="Times New Roman" w:cs="Times New Roman"/>
          <w:sz w:val="24"/>
          <w:szCs w:val="24"/>
        </w:rPr>
        <w:t>h.</w:t>
      </w:r>
    </w:p>
    <w:p w:rsidR="00636838" w:rsidRPr="00636838" w:rsidRDefault="00636838" w:rsidP="00636838">
      <w:pPr>
        <w:pStyle w:val="ListParagraph"/>
        <w:spacing w:line="480" w:lineRule="auto"/>
        <w:rPr>
          <w:rFonts w:ascii="Times New Roman" w:hAnsi="Times New Roman" w:cs="Times New Roman"/>
          <w:sz w:val="24"/>
          <w:szCs w:val="24"/>
        </w:rPr>
      </w:pPr>
    </w:p>
    <w:p w:rsidR="004C04C8" w:rsidRPr="004C04C8" w:rsidRDefault="004C04C8" w:rsidP="0076164A">
      <w:pPr>
        <w:numPr>
          <w:ilvl w:val="2"/>
          <w:numId w:val="5"/>
        </w:numPr>
        <w:spacing w:after="0" w:line="480" w:lineRule="auto"/>
        <w:ind w:left="709"/>
        <w:contextualSpacing/>
        <w:outlineLvl w:val="0"/>
        <w:rPr>
          <w:rFonts w:ascii="Times New Roman" w:eastAsia="Times New Roman" w:hAnsi="Times New Roman" w:cs="Times New Roman"/>
          <w:b/>
          <w:sz w:val="24"/>
          <w:szCs w:val="24"/>
          <w:lang w:val="id-ID"/>
        </w:rPr>
      </w:pPr>
      <w:r w:rsidRPr="004C04C8">
        <w:rPr>
          <w:rFonts w:ascii="Times New Roman" w:eastAsia="Times New Roman" w:hAnsi="Times New Roman" w:cs="Times New Roman"/>
          <w:b/>
          <w:sz w:val="24"/>
          <w:szCs w:val="24"/>
          <w:lang w:val="id-ID"/>
        </w:rPr>
        <w:t>Nilai – Nilai Perusahaan</w:t>
      </w:r>
    </w:p>
    <w:p w:rsidR="004C04C8" w:rsidRDefault="004C04C8" w:rsidP="0076164A">
      <w:pPr>
        <w:spacing w:after="0" w:line="480" w:lineRule="auto"/>
        <w:ind w:left="-11" w:firstLine="720"/>
        <w:contextualSpacing/>
        <w:outlineLvl w:val="0"/>
        <w:rPr>
          <w:rFonts w:ascii="Times New Roman" w:eastAsia="Times New Roman" w:hAnsi="Times New Roman" w:cs="Times New Roman"/>
          <w:sz w:val="24"/>
          <w:szCs w:val="24"/>
        </w:rPr>
      </w:pPr>
      <w:r w:rsidRPr="004C04C8">
        <w:rPr>
          <w:rFonts w:ascii="Times New Roman" w:eastAsia="Times New Roman" w:hAnsi="Times New Roman" w:cs="Times New Roman"/>
          <w:sz w:val="24"/>
          <w:szCs w:val="24"/>
          <w:lang w:val="id-ID"/>
        </w:rPr>
        <w:t xml:space="preserve">Dalam rangka mendukung pencapaian visi dan misi Bank Bjb menjadi 10 bank terbesar dan berkinerja baik di Indonesia. Bank Bjb telah melakukan </w:t>
      </w:r>
      <w:r w:rsidRPr="004C04C8">
        <w:rPr>
          <w:rFonts w:ascii="Times New Roman" w:eastAsia="Times New Roman" w:hAnsi="Times New Roman" w:cs="Times New Roman"/>
          <w:sz w:val="24"/>
          <w:szCs w:val="24"/>
          <w:lang w:val="id-ID"/>
        </w:rPr>
        <w:lastRenderedPageBreak/>
        <w:t xml:space="preserve">beberapa perubahan, salah satunya perubahan budaya perusahaan. Budaya perusahaan tersebut mencerminkan semangat Bank Bjb dalam menghadapi persaingan perbankan yang semakin ketat dan dinamis. Nilai – nilai budaya perusahaan </w:t>
      </w:r>
      <w:r w:rsidRPr="004C04C8">
        <w:rPr>
          <w:rFonts w:ascii="Times New Roman" w:eastAsia="Times New Roman" w:hAnsi="Times New Roman" w:cs="Times New Roman"/>
          <w:i/>
          <w:sz w:val="24"/>
          <w:szCs w:val="24"/>
          <w:lang w:val="id-ID"/>
        </w:rPr>
        <w:t>(</w:t>
      </w:r>
      <w:r w:rsidRPr="004C04C8">
        <w:rPr>
          <w:rFonts w:ascii="Times New Roman" w:eastAsia="Times New Roman" w:hAnsi="Times New Roman" w:cs="Times New Roman"/>
          <w:sz w:val="24"/>
          <w:szCs w:val="24"/>
          <w:lang w:val="id-ID"/>
        </w:rPr>
        <w:t xml:space="preserve"> </w:t>
      </w:r>
      <w:r w:rsidRPr="004C04C8">
        <w:rPr>
          <w:rFonts w:ascii="Times New Roman" w:eastAsia="Times New Roman" w:hAnsi="Times New Roman" w:cs="Times New Roman"/>
          <w:i/>
          <w:sz w:val="24"/>
          <w:szCs w:val="24"/>
          <w:lang w:val="id-ID"/>
        </w:rPr>
        <w:t>corporate values )</w:t>
      </w:r>
      <w:r w:rsidRPr="004C04C8">
        <w:rPr>
          <w:rFonts w:ascii="Times New Roman" w:eastAsia="Times New Roman" w:hAnsi="Times New Roman" w:cs="Times New Roman"/>
          <w:sz w:val="24"/>
          <w:szCs w:val="24"/>
          <w:lang w:val="id-ID"/>
        </w:rPr>
        <w:t xml:space="preserve"> yang telah dirumuskan yaitu </w:t>
      </w:r>
      <w:r w:rsidRPr="0076164A">
        <w:rPr>
          <w:rFonts w:ascii="Times New Roman" w:eastAsia="Times New Roman" w:hAnsi="Times New Roman" w:cs="Times New Roman"/>
          <w:b/>
          <w:i/>
          <w:sz w:val="24"/>
          <w:szCs w:val="24"/>
          <w:lang w:val="id-ID"/>
        </w:rPr>
        <w:t>“GO SPIRIT”</w:t>
      </w:r>
      <w:r w:rsidRPr="004C04C8">
        <w:rPr>
          <w:rFonts w:ascii="Times New Roman" w:eastAsia="Times New Roman" w:hAnsi="Times New Roman" w:cs="Times New Roman"/>
          <w:b/>
          <w:sz w:val="24"/>
          <w:szCs w:val="24"/>
          <w:lang w:val="id-ID"/>
        </w:rPr>
        <w:t xml:space="preserve"> </w:t>
      </w:r>
      <w:r w:rsidRPr="004C04C8">
        <w:rPr>
          <w:rFonts w:ascii="Times New Roman" w:eastAsia="Times New Roman" w:hAnsi="Times New Roman" w:cs="Times New Roman"/>
          <w:sz w:val="24"/>
          <w:szCs w:val="24"/>
          <w:lang w:val="id-ID"/>
        </w:rPr>
        <w:t xml:space="preserve">yang merupakan perwujudan dari </w:t>
      </w:r>
      <w:r w:rsidRPr="00BF23D2">
        <w:rPr>
          <w:rFonts w:ascii="Times New Roman" w:eastAsia="Times New Roman" w:hAnsi="Times New Roman" w:cs="Times New Roman"/>
          <w:i/>
          <w:sz w:val="24"/>
          <w:szCs w:val="24"/>
          <w:lang w:val="id-ID"/>
        </w:rPr>
        <w:t>Service Excellence, Professionalism, Integrty, Respect, Intelligence, Trust</w:t>
      </w:r>
      <w:r w:rsidRPr="004C04C8">
        <w:rPr>
          <w:rFonts w:ascii="Times New Roman" w:eastAsia="Times New Roman" w:hAnsi="Times New Roman" w:cs="Times New Roman"/>
          <w:b/>
          <w:sz w:val="24"/>
          <w:szCs w:val="24"/>
          <w:lang w:val="id-ID"/>
        </w:rPr>
        <w:t xml:space="preserve"> </w:t>
      </w:r>
      <w:r w:rsidRPr="004C04C8">
        <w:rPr>
          <w:rFonts w:ascii="Times New Roman" w:eastAsia="Times New Roman" w:hAnsi="Times New Roman" w:cs="Times New Roman"/>
          <w:sz w:val="24"/>
          <w:szCs w:val="24"/>
          <w:lang w:val="id-ID"/>
        </w:rPr>
        <w:t>yang dijabarkan dalam 14 perilaku utama.</w:t>
      </w:r>
    </w:p>
    <w:p w:rsidR="00965771" w:rsidRPr="00965771" w:rsidRDefault="00965771" w:rsidP="00692928">
      <w:pPr>
        <w:spacing w:after="0" w:line="480" w:lineRule="auto"/>
        <w:contextualSpacing/>
        <w:outlineLvl w:val="0"/>
        <w:rPr>
          <w:rFonts w:ascii="Times New Roman" w:eastAsia="Times New Roman" w:hAnsi="Times New Roman" w:cs="Times New Roman"/>
          <w:sz w:val="24"/>
          <w:szCs w:val="24"/>
        </w:rPr>
      </w:pPr>
    </w:p>
    <w:p w:rsidR="001A1D44" w:rsidRDefault="006F23F8" w:rsidP="001A1D44">
      <w:pPr>
        <w:spacing w:line="480" w:lineRule="auto"/>
        <w:jc w:val="both"/>
        <w:rPr>
          <w:rFonts w:ascii="Times New Roman" w:hAnsi="Times New Roman" w:cs="Times New Roman"/>
          <w:sz w:val="24"/>
          <w:szCs w:val="24"/>
        </w:rPr>
      </w:pPr>
      <w:r>
        <w:rPr>
          <w:rFonts w:ascii="Times New Roman" w:eastAsia="Times New Roman" w:hAnsi="Times New Roman" w:cs="Times New Roman"/>
          <w:b/>
          <w:sz w:val="24"/>
          <w:szCs w:val="24"/>
        </w:rPr>
        <w:t>3.1.5</w:t>
      </w:r>
      <w:r w:rsidR="00905998">
        <w:rPr>
          <w:rFonts w:ascii="Times New Roman" w:eastAsia="Times New Roman" w:hAnsi="Times New Roman" w:cs="Times New Roman"/>
          <w:b/>
          <w:sz w:val="24"/>
          <w:szCs w:val="24"/>
        </w:rPr>
        <w:tab/>
      </w:r>
      <w:r w:rsidR="004C04C8" w:rsidRPr="001A1D44">
        <w:rPr>
          <w:rFonts w:ascii="Times New Roman" w:eastAsia="Times New Roman" w:hAnsi="Times New Roman" w:cs="Times New Roman"/>
          <w:b/>
          <w:sz w:val="24"/>
          <w:szCs w:val="24"/>
          <w:lang w:val="id-ID"/>
        </w:rPr>
        <w:t xml:space="preserve">Budaya Perusahaan </w:t>
      </w:r>
    </w:p>
    <w:p w:rsidR="0096252F" w:rsidRPr="00636838" w:rsidRDefault="004C04C8" w:rsidP="00636838">
      <w:pPr>
        <w:spacing w:line="480" w:lineRule="auto"/>
        <w:ind w:firstLine="720"/>
        <w:jc w:val="both"/>
        <w:rPr>
          <w:rFonts w:ascii="Times New Roman" w:eastAsia="Times New Roman" w:hAnsi="Times New Roman"/>
          <w:sz w:val="24"/>
          <w:szCs w:val="24"/>
          <w:lang w:val="id-ID"/>
        </w:rPr>
      </w:pPr>
      <w:r w:rsidRPr="001A1D44">
        <w:rPr>
          <w:rFonts w:ascii="Times New Roman" w:eastAsia="Times New Roman" w:hAnsi="Times New Roman"/>
          <w:sz w:val="24"/>
          <w:szCs w:val="24"/>
          <w:lang w:val="id-ID"/>
        </w:rPr>
        <w:t>Dalam rangka mendukung pencapaian visi dan misi Bank bjb menjadi 10 bank terbesar dan berkinerja baik di Indonesia, Bank Bjb telah melakukan beberapa perubahan, salah satunya perubahan budaya perusahaan. Budaya perusahaan tersebut mencerminkan semangat Bank Bjb dalam menghadapi persaingan perbankan yangh semakin ketat dan dinamis. Nilai-nilai budaya perusahaan (</w:t>
      </w:r>
      <w:r w:rsidRPr="001A1D44">
        <w:rPr>
          <w:rFonts w:ascii="Times New Roman" w:eastAsia="Times New Roman" w:hAnsi="Times New Roman"/>
          <w:i/>
          <w:sz w:val="24"/>
          <w:szCs w:val="24"/>
          <w:lang w:val="id-ID"/>
        </w:rPr>
        <w:t>corporate values</w:t>
      </w:r>
      <w:r w:rsidRPr="001A1D44">
        <w:rPr>
          <w:rFonts w:ascii="Times New Roman" w:eastAsia="Times New Roman" w:hAnsi="Times New Roman"/>
          <w:sz w:val="24"/>
          <w:szCs w:val="24"/>
          <w:lang w:val="id-ID"/>
        </w:rPr>
        <w:t xml:space="preserve">) yantelah dirumuskan dalam </w:t>
      </w:r>
      <w:r w:rsidRPr="001A1D44">
        <w:rPr>
          <w:rFonts w:ascii="Times New Roman" w:eastAsia="Times New Roman" w:hAnsi="Times New Roman"/>
          <w:i/>
          <w:sz w:val="24"/>
          <w:szCs w:val="24"/>
          <w:lang w:val="id-ID"/>
        </w:rPr>
        <w:t>“GO SPIRIT”</w:t>
      </w:r>
      <w:r w:rsidRPr="001A1D44">
        <w:rPr>
          <w:rFonts w:ascii="Times New Roman" w:eastAsia="Times New Roman" w:hAnsi="Times New Roman"/>
          <w:sz w:val="24"/>
          <w:szCs w:val="24"/>
          <w:lang w:val="id-ID"/>
        </w:rPr>
        <w:t xml:space="preserve"> yang merupakan perwujudan dari </w:t>
      </w:r>
      <w:r w:rsidRPr="001A1D44">
        <w:rPr>
          <w:rFonts w:ascii="Times New Roman" w:eastAsia="Times New Roman" w:hAnsi="Times New Roman"/>
          <w:i/>
          <w:sz w:val="24"/>
          <w:szCs w:val="24"/>
          <w:lang w:val="id-ID"/>
        </w:rPr>
        <w:t>service, Excellence, prosfessionalism, Integrity, Respect, Intelligence, yaitu</w:t>
      </w:r>
      <w:r w:rsidRPr="001A1D44">
        <w:rPr>
          <w:rFonts w:ascii="Times New Roman" w:eastAsia="Times New Roman" w:hAnsi="Times New Roman"/>
          <w:sz w:val="24"/>
          <w:szCs w:val="24"/>
          <w:lang w:val="id-ID"/>
        </w:rPr>
        <w:t>:</w:t>
      </w:r>
    </w:p>
    <w:p w:rsidR="004C04C8" w:rsidRPr="001A1D44" w:rsidRDefault="001A1D44" w:rsidP="001A1D44">
      <w:pPr>
        <w:spacing w:line="360" w:lineRule="auto"/>
        <w:jc w:val="center"/>
        <w:rPr>
          <w:rFonts w:ascii="Times New Roman" w:hAnsi="Times New Roman" w:cs="Times New Roman"/>
          <w:b/>
          <w:sz w:val="24"/>
        </w:rPr>
      </w:pPr>
      <w:r w:rsidRPr="001A1D44">
        <w:rPr>
          <w:rFonts w:ascii="Times New Roman" w:hAnsi="Times New Roman" w:cs="Times New Roman"/>
          <w:b/>
          <w:sz w:val="24"/>
          <w:lang w:val="id-ID"/>
        </w:rPr>
        <w:t>Tabel 3.</w:t>
      </w:r>
      <w:r w:rsidRPr="001A1D44">
        <w:rPr>
          <w:rFonts w:ascii="Times New Roman" w:hAnsi="Times New Roman" w:cs="Times New Roman"/>
          <w:b/>
          <w:sz w:val="24"/>
        </w:rPr>
        <w:t>1</w:t>
      </w:r>
    </w:p>
    <w:p w:rsidR="004C04C8" w:rsidRPr="001A1D44" w:rsidRDefault="004C04C8" w:rsidP="001A1D44">
      <w:pPr>
        <w:spacing w:line="360" w:lineRule="auto"/>
        <w:jc w:val="center"/>
        <w:rPr>
          <w:rFonts w:ascii="Times New Roman" w:hAnsi="Times New Roman" w:cs="Times New Roman"/>
          <w:b/>
          <w:sz w:val="24"/>
          <w:lang w:val="id-ID"/>
        </w:rPr>
      </w:pPr>
      <w:r w:rsidRPr="001A1D44">
        <w:rPr>
          <w:rFonts w:ascii="Times New Roman" w:hAnsi="Times New Roman" w:cs="Times New Roman"/>
          <w:b/>
          <w:sz w:val="24"/>
          <w:lang w:val="id-ID"/>
        </w:rPr>
        <w:t>Budaya Perusahaan</w:t>
      </w:r>
    </w:p>
    <w:tbl>
      <w:tblPr>
        <w:tblStyle w:val="TableGrid1"/>
        <w:tblW w:w="0" w:type="auto"/>
        <w:tblInd w:w="288" w:type="dxa"/>
        <w:tblLook w:val="04A0" w:firstRow="1" w:lastRow="0" w:firstColumn="1" w:lastColumn="0" w:noHBand="0" w:noVBand="1"/>
      </w:tblPr>
      <w:tblGrid>
        <w:gridCol w:w="1936"/>
        <w:gridCol w:w="5624"/>
      </w:tblGrid>
      <w:tr w:rsidR="004C04C8" w:rsidTr="00E41D42">
        <w:trPr>
          <w:trHeight w:val="534"/>
        </w:trPr>
        <w:tc>
          <w:tcPr>
            <w:tcW w:w="1936" w:type="dxa"/>
          </w:tcPr>
          <w:p w:rsidR="004C04C8" w:rsidRPr="00392F96" w:rsidRDefault="004C04C8" w:rsidP="001A1D44">
            <w:pPr>
              <w:spacing w:line="360" w:lineRule="auto"/>
              <w:jc w:val="center"/>
              <w:rPr>
                <w:rFonts w:ascii="Times New Roman" w:hAnsi="Times New Roman" w:cs="Times New Roman"/>
                <w:b/>
                <w:sz w:val="24"/>
              </w:rPr>
            </w:pPr>
            <w:r w:rsidRPr="00392F96">
              <w:rPr>
                <w:rFonts w:ascii="Times New Roman" w:hAnsi="Times New Roman" w:cs="Times New Roman"/>
                <w:b/>
                <w:sz w:val="24"/>
              </w:rPr>
              <w:t>Corporate Values</w:t>
            </w:r>
          </w:p>
        </w:tc>
        <w:tc>
          <w:tcPr>
            <w:tcW w:w="5624" w:type="dxa"/>
          </w:tcPr>
          <w:p w:rsidR="004C04C8" w:rsidRPr="00392F96" w:rsidRDefault="004C04C8" w:rsidP="001A1D44">
            <w:pPr>
              <w:spacing w:line="360" w:lineRule="auto"/>
              <w:jc w:val="center"/>
              <w:rPr>
                <w:rFonts w:ascii="Times New Roman" w:hAnsi="Times New Roman" w:cs="Times New Roman"/>
                <w:b/>
                <w:sz w:val="24"/>
              </w:rPr>
            </w:pPr>
            <w:r w:rsidRPr="00392F96">
              <w:rPr>
                <w:rFonts w:ascii="Times New Roman" w:hAnsi="Times New Roman" w:cs="Times New Roman"/>
                <w:b/>
                <w:sz w:val="24"/>
              </w:rPr>
              <w:t>Perilaku Utama</w:t>
            </w:r>
          </w:p>
        </w:tc>
      </w:tr>
      <w:tr w:rsidR="004C04C8" w:rsidTr="00E41D42">
        <w:trPr>
          <w:trHeight w:val="908"/>
        </w:trPr>
        <w:tc>
          <w:tcPr>
            <w:tcW w:w="1936" w:type="dxa"/>
          </w:tcPr>
          <w:p w:rsidR="004C04C8" w:rsidRPr="001A1D44" w:rsidRDefault="004C04C8" w:rsidP="001A1D44">
            <w:pPr>
              <w:pStyle w:val="ListParagraph"/>
              <w:numPr>
                <w:ilvl w:val="0"/>
                <w:numId w:val="7"/>
              </w:numPr>
              <w:spacing w:line="360" w:lineRule="auto"/>
              <w:ind w:left="313"/>
              <w:jc w:val="both"/>
              <w:rPr>
                <w:rFonts w:ascii="Times New Roman" w:hAnsi="Times New Roman" w:cs="Times New Roman"/>
                <w:b/>
                <w:i/>
                <w:sz w:val="24"/>
              </w:rPr>
            </w:pPr>
            <w:r w:rsidRPr="001A1D44">
              <w:rPr>
                <w:rFonts w:ascii="Times New Roman" w:hAnsi="Times New Roman" w:cs="Times New Roman"/>
                <w:i/>
                <w:sz w:val="24"/>
              </w:rPr>
              <w:t>Services Exelence</w:t>
            </w:r>
          </w:p>
        </w:tc>
        <w:tc>
          <w:tcPr>
            <w:tcW w:w="5624" w:type="dxa"/>
          </w:tcPr>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1. Ramah, tulus kekluargaan</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2. Selalu memberikan pelayanan prima</w:t>
            </w:r>
          </w:p>
        </w:tc>
      </w:tr>
      <w:tr w:rsidR="004C04C8" w:rsidTr="00E41D42">
        <w:trPr>
          <w:trHeight w:val="1221"/>
        </w:trPr>
        <w:tc>
          <w:tcPr>
            <w:tcW w:w="1936" w:type="dxa"/>
          </w:tcPr>
          <w:p w:rsidR="004C04C8" w:rsidRPr="001A1D44" w:rsidRDefault="004C04C8" w:rsidP="001A1D44">
            <w:pPr>
              <w:pStyle w:val="ListParagraph"/>
              <w:numPr>
                <w:ilvl w:val="0"/>
                <w:numId w:val="7"/>
              </w:numPr>
              <w:spacing w:line="360" w:lineRule="auto"/>
              <w:ind w:left="313"/>
              <w:jc w:val="both"/>
              <w:rPr>
                <w:rFonts w:ascii="Times New Roman" w:hAnsi="Times New Roman" w:cs="Times New Roman"/>
                <w:b/>
                <w:i/>
                <w:sz w:val="24"/>
              </w:rPr>
            </w:pPr>
            <w:r w:rsidRPr="001A1D44">
              <w:rPr>
                <w:rFonts w:ascii="Times New Roman" w:hAnsi="Times New Roman" w:cs="Times New Roman"/>
                <w:i/>
                <w:sz w:val="24"/>
              </w:rPr>
              <w:lastRenderedPageBreak/>
              <w:t>Profesionalism</w:t>
            </w:r>
          </w:p>
        </w:tc>
        <w:tc>
          <w:tcPr>
            <w:tcW w:w="5624" w:type="dxa"/>
          </w:tcPr>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3. Cepat, tepat, akurat</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4. Kompeten dan bertanggung jawab</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5. Memahami dan melaksanakan ketentuan perusahaan</w:t>
            </w:r>
          </w:p>
        </w:tc>
      </w:tr>
      <w:tr w:rsidR="004C04C8" w:rsidTr="00E41D42">
        <w:trPr>
          <w:trHeight w:val="1221"/>
        </w:trPr>
        <w:tc>
          <w:tcPr>
            <w:tcW w:w="1936" w:type="dxa"/>
          </w:tcPr>
          <w:p w:rsidR="004C04C8" w:rsidRPr="001A1D44" w:rsidRDefault="004C04C8" w:rsidP="001A1D44">
            <w:pPr>
              <w:pStyle w:val="ListParagraph"/>
              <w:numPr>
                <w:ilvl w:val="0"/>
                <w:numId w:val="7"/>
              </w:numPr>
              <w:spacing w:line="360" w:lineRule="auto"/>
              <w:ind w:left="313"/>
              <w:jc w:val="both"/>
              <w:rPr>
                <w:rFonts w:ascii="Times New Roman" w:hAnsi="Times New Roman" w:cs="Times New Roman"/>
                <w:b/>
                <w:i/>
                <w:sz w:val="24"/>
              </w:rPr>
            </w:pPr>
            <w:r w:rsidRPr="001A1D44">
              <w:rPr>
                <w:rFonts w:ascii="Times New Roman" w:hAnsi="Times New Roman" w:cs="Times New Roman"/>
                <w:i/>
                <w:sz w:val="24"/>
              </w:rPr>
              <w:t>Intergrty</w:t>
            </w:r>
          </w:p>
        </w:tc>
        <w:tc>
          <w:tcPr>
            <w:tcW w:w="5624" w:type="dxa"/>
          </w:tcPr>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6. Konsisten, disiplin dan penuh semangat</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7. Menjaga citra bank melelui prilaku terpuji dan menjungjung tinggi etika</w:t>
            </w:r>
          </w:p>
        </w:tc>
      </w:tr>
      <w:tr w:rsidR="004C04C8" w:rsidTr="00E41D42">
        <w:trPr>
          <w:trHeight w:val="839"/>
        </w:trPr>
        <w:tc>
          <w:tcPr>
            <w:tcW w:w="1936" w:type="dxa"/>
          </w:tcPr>
          <w:p w:rsidR="004C04C8" w:rsidRPr="001A1D44" w:rsidRDefault="004C04C8" w:rsidP="001A1D44">
            <w:pPr>
              <w:pStyle w:val="ListParagraph"/>
              <w:numPr>
                <w:ilvl w:val="0"/>
                <w:numId w:val="7"/>
              </w:numPr>
              <w:spacing w:line="360" w:lineRule="auto"/>
              <w:ind w:left="313"/>
              <w:jc w:val="both"/>
              <w:rPr>
                <w:rFonts w:ascii="Times New Roman" w:hAnsi="Times New Roman" w:cs="Times New Roman"/>
                <w:b/>
                <w:i/>
                <w:sz w:val="24"/>
              </w:rPr>
            </w:pPr>
            <w:r w:rsidRPr="001A1D44">
              <w:rPr>
                <w:rFonts w:ascii="Times New Roman" w:hAnsi="Times New Roman" w:cs="Times New Roman"/>
                <w:i/>
                <w:sz w:val="24"/>
              </w:rPr>
              <w:t>Respect</w:t>
            </w:r>
          </w:p>
        </w:tc>
        <w:tc>
          <w:tcPr>
            <w:tcW w:w="5624" w:type="dxa"/>
          </w:tcPr>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8. Fokus pada nasabah</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9. peduli pada lingkungan</w:t>
            </w:r>
          </w:p>
        </w:tc>
      </w:tr>
      <w:tr w:rsidR="004C04C8" w:rsidTr="00E41D42">
        <w:trPr>
          <w:trHeight w:val="1193"/>
        </w:trPr>
        <w:tc>
          <w:tcPr>
            <w:tcW w:w="1936" w:type="dxa"/>
          </w:tcPr>
          <w:p w:rsidR="004C04C8" w:rsidRPr="001A1D44" w:rsidRDefault="004C04C8" w:rsidP="001A1D44">
            <w:pPr>
              <w:pStyle w:val="ListParagraph"/>
              <w:numPr>
                <w:ilvl w:val="0"/>
                <w:numId w:val="7"/>
              </w:numPr>
              <w:spacing w:line="360" w:lineRule="auto"/>
              <w:ind w:left="313"/>
              <w:jc w:val="both"/>
              <w:rPr>
                <w:rFonts w:ascii="Times New Roman" w:hAnsi="Times New Roman" w:cs="Times New Roman"/>
                <w:b/>
                <w:i/>
                <w:sz w:val="24"/>
              </w:rPr>
            </w:pPr>
            <w:r w:rsidRPr="001A1D44">
              <w:rPr>
                <w:rFonts w:ascii="Times New Roman" w:hAnsi="Times New Roman" w:cs="Times New Roman"/>
                <w:i/>
                <w:sz w:val="24"/>
              </w:rPr>
              <w:t>Intelligence</w:t>
            </w:r>
          </w:p>
        </w:tc>
        <w:tc>
          <w:tcPr>
            <w:tcW w:w="5624" w:type="dxa"/>
          </w:tcPr>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10. Selalu memberikan solusi yang terbaik</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11. Berkeinginan kuat untuk mengembangkan diri</w:t>
            </w:r>
          </w:p>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12. Menyukai perubahan yang positif</w:t>
            </w:r>
          </w:p>
        </w:tc>
      </w:tr>
      <w:tr w:rsidR="004C04C8" w:rsidTr="00E41D42">
        <w:trPr>
          <w:trHeight w:val="1193"/>
        </w:trPr>
        <w:tc>
          <w:tcPr>
            <w:tcW w:w="1936" w:type="dxa"/>
          </w:tcPr>
          <w:p w:rsidR="004C04C8" w:rsidRPr="001A1D44" w:rsidRDefault="004C04C8" w:rsidP="001A1D44">
            <w:pPr>
              <w:pStyle w:val="ListParagraph"/>
              <w:numPr>
                <w:ilvl w:val="0"/>
                <w:numId w:val="7"/>
              </w:numPr>
              <w:spacing w:line="360" w:lineRule="auto"/>
              <w:ind w:left="313"/>
              <w:jc w:val="both"/>
              <w:rPr>
                <w:rFonts w:ascii="Times New Roman" w:hAnsi="Times New Roman" w:cs="Times New Roman"/>
                <w:b/>
                <w:i/>
                <w:sz w:val="24"/>
              </w:rPr>
            </w:pPr>
            <w:r w:rsidRPr="001A1D44">
              <w:rPr>
                <w:rFonts w:ascii="Times New Roman" w:hAnsi="Times New Roman" w:cs="Times New Roman"/>
                <w:i/>
                <w:sz w:val="24"/>
              </w:rPr>
              <w:t>Trust</w:t>
            </w:r>
          </w:p>
        </w:tc>
        <w:tc>
          <w:tcPr>
            <w:tcW w:w="5624" w:type="dxa"/>
          </w:tcPr>
          <w:p w:rsidR="004C04C8" w:rsidRPr="001A1D44" w:rsidRDefault="004C04C8" w:rsidP="001A1D44">
            <w:pPr>
              <w:spacing w:line="360" w:lineRule="auto"/>
              <w:jc w:val="both"/>
              <w:rPr>
                <w:rFonts w:ascii="Times New Roman" w:hAnsi="Times New Roman" w:cs="Times New Roman"/>
                <w:sz w:val="24"/>
              </w:rPr>
            </w:pPr>
            <w:r w:rsidRPr="001A1D44">
              <w:rPr>
                <w:rFonts w:ascii="Times New Roman" w:hAnsi="Times New Roman" w:cs="Times New Roman"/>
                <w:sz w:val="24"/>
              </w:rPr>
              <w:t>13. Menumbuhkan tranparansi, kebersamaan dan kerjasama yang sehat</w:t>
            </w:r>
          </w:p>
          <w:p w:rsidR="004C04C8" w:rsidRPr="001A1D44" w:rsidRDefault="001A1D44" w:rsidP="001A1D44">
            <w:pPr>
              <w:spacing w:line="360" w:lineRule="auto"/>
              <w:jc w:val="both"/>
              <w:rPr>
                <w:rFonts w:ascii="Times New Roman" w:hAnsi="Times New Roman" w:cs="Times New Roman"/>
                <w:sz w:val="24"/>
              </w:rPr>
            </w:pPr>
            <w:r>
              <w:rPr>
                <w:rFonts w:ascii="Times New Roman" w:hAnsi="Times New Roman" w:cs="Times New Roman"/>
                <w:sz w:val="24"/>
              </w:rPr>
              <w:t>14. M</w:t>
            </w:r>
            <w:r w:rsidR="004C04C8" w:rsidRPr="001A1D44">
              <w:rPr>
                <w:rFonts w:ascii="Times New Roman" w:hAnsi="Times New Roman" w:cs="Times New Roman"/>
                <w:sz w:val="24"/>
              </w:rPr>
              <w:t>enjaga rahasia bank dan perusahaan</w:t>
            </w:r>
          </w:p>
        </w:tc>
      </w:tr>
    </w:tbl>
    <w:p w:rsidR="004C04C8" w:rsidRDefault="004C04C8" w:rsidP="001A1D44">
      <w:pPr>
        <w:spacing w:line="360" w:lineRule="auto"/>
        <w:jc w:val="center"/>
        <w:rPr>
          <w:rFonts w:ascii="Times New Roman" w:hAnsi="Times New Roman" w:cs="Times New Roman"/>
          <w:b/>
          <w:sz w:val="24"/>
        </w:rPr>
      </w:pPr>
      <w:r w:rsidRPr="001A1D44">
        <w:rPr>
          <w:rFonts w:ascii="Times New Roman" w:hAnsi="Times New Roman" w:cs="Times New Roman"/>
          <w:b/>
          <w:sz w:val="24"/>
          <w:lang w:val="id-ID"/>
        </w:rPr>
        <w:t>Sumber :http://www.bankbjb.co.id/id/4/111/125/197/Budaya-perusahaan.html</w:t>
      </w:r>
    </w:p>
    <w:p w:rsidR="001A1D44" w:rsidRDefault="001A1D44" w:rsidP="001A1D44">
      <w:pPr>
        <w:spacing w:line="360" w:lineRule="auto"/>
        <w:jc w:val="center"/>
        <w:rPr>
          <w:rFonts w:ascii="Times New Roman" w:hAnsi="Times New Roman" w:cs="Times New Roman"/>
          <w:b/>
          <w:sz w:val="24"/>
        </w:rPr>
      </w:pPr>
      <w:r>
        <w:rPr>
          <w:rFonts w:ascii="Times New Roman" w:hAnsi="Times New Roman" w:cs="Times New Roman"/>
          <w:b/>
          <w:sz w:val="24"/>
        </w:rPr>
        <w:t>(diunduh pada tanggal 14 Maret 2018)</w:t>
      </w:r>
    </w:p>
    <w:p w:rsidR="0096252F" w:rsidRPr="001A1D44" w:rsidRDefault="0096252F" w:rsidP="00636838">
      <w:pPr>
        <w:spacing w:line="360" w:lineRule="auto"/>
        <w:rPr>
          <w:rFonts w:ascii="Times New Roman" w:hAnsi="Times New Roman" w:cs="Times New Roman"/>
          <w:b/>
          <w:sz w:val="24"/>
        </w:rPr>
      </w:pPr>
    </w:p>
    <w:p w:rsidR="00905998" w:rsidRPr="006F23F8" w:rsidRDefault="001A1D44" w:rsidP="006F23F8">
      <w:pPr>
        <w:pStyle w:val="ListParagraph"/>
        <w:numPr>
          <w:ilvl w:val="2"/>
          <w:numId w:val="50"/>
        </w:numPr>
        <w:spacing w:line="480" w:lineRule="auto"/>
        <w:jc w:val="both"/>
        <w:rPr>
          <w:rFonts w:ascii="Times New Roman" w:eastAsia="Calibri" w:hAnsi="Times New Roman" w:cs="Times New Roman"/>
          <w:b/>
          <w:sz w:val="24"/>
          <w:szCs w:val="24"/>
          <w:lang w:val="id-ID"/>
        </w:rPr>
      </w:pPr>
      <w:r w:rsidRPr="006F23F8">
        <w:rPr>
          <w:rFonts w:ascii="Times New Roman" w:eastAsia="Calibri" w:hAnsi="Times New Roman" w:cs="Times New Roman"/>
          <w:b/>
          <w:sz w:val="24"/>
          <w:szCs w:val="24"/>
        </w:rPr>
        <w:t>Aktivitas Operasional Bank bjb</w:t>
      </w:r>
    </w:p>
    <w:p w:rsidR="00905998" w:rsidRDefault="00D3527B" w:rsidP="00905998">
      <w:pPr>
        <w:pStyle w:val="ListParagraph"/>
        <w:spacing w:line="480" w:lineRule="auto"/>
        <w:jc w:val="both"/>
        <w:rPr>
          <w:rFonts w:ascii="Times New Roman" w:eastAsia="Calibri" w:hAnsi="Times New Roman" w:cs="Times New Roman"/>
          <w:b/>
          <w:sz w:val="24"/>
          <w:szCs w:val="24"/>
        </w:rPr>
      </w:pPr>
      <w:r w:rsidRPr="00905998">
        <w:rPr>
          <w:rFonts w:ascii="Times New Roman" w:eastAsia="Calibri" w:hAnsi="Times New Roman" w:cs="Times New Roman"/>
          <w:b/>
          <w:sz w:val="24"/>
          <w:szCs w:val="24"/>
          <w:lang w:val="id-ID"/>
        </w:rPr>
        <w:t xml:space="preserve">Produk dan Layanan Bank Bjb </w:t>
      </w:r>
    </w:p>
    <w:p w:rsidR="00D3527B" w:rsidRPr="00905998" w:rsidRDefault="00D3527B" w:rsidP="00905998">
      <w:pPr>
        <w:pStyle w:val="ListParagraph"/>
        <w:spacing w:line="480" w:lineRule="auto"/>
        <w:jc w:val="both"/>
        <w:rPr>
          <w:rFonts w:ascii="Times New Roman" w:eastAsia="Calibri" w:hAnsi="Times New Roman" w:cs="Times New Roman"/>
          <w:b/>
          <w:sz w:val="24"/>
          <w:szCs w:val="24"/>
        </w:rPr>
      </w:pPr>
      <w:r w:rsidRPr="00905998">
        <w:rPr>
          <w:rFonts w:ascii="Times New Roman" w:eastAsia="Calibri" w:hAnsi="Times New Roman" w:cs="Times New Roman"/>
          <w:sz w:val="24"/>
          <w:szCs w:val="24"/>
          <w:lang w:val="id-ID"/>
        </w:rPr>
        <w:t>Dalam mencapai visi, misi dan fungsinya. Bank Bjb melakukan kegiatan usaha yang meliputi</w:t>
      </w:r>
      <w:r w:rsidRPr="00905998">
        <w:rPr>
          <w:rFonts w:ascii="Times New Roman" w:eastAsia="Calibri" w:hAnsi="Times New Roman" w:cs="Times New Roman"/>
          <w:sz w:val="24"/>
          <w:szCs w:val="24"/>
        </w:rPr>
        <w:t>:</w:t>
      </w:r>
    </w:p>
    <w:p w:rsidR="001C5163" w:rsidRPr="001C5163" w:rsidRDefault="001C5163" w:rsidP="001C5163">
      <w:pPr>
        <w:pStyle w:val="ListParagraph"/>
        <w:numPr>
          <w:ilvl w:val="0"/>
          <w:numId w:val="34"/>
        </w:numPr>
        <w:spacing w:line="480" w:lineRule="auto"/>
        <w:jc w:val="both"/>
        <w:rPr>
          <w:rFonts w:ascii="Times New Roman" w:eastAsia="Calibri" w:hAnsi="Times New Roman" w:cs="Times New Roman"/>
          <w:b/>
          <w:sz w:val="24"/>
          <w:szCs w:val="24"/>
        </w:rPr>
      </w:pPr>
      <w:r w:rsidRPr="001C5163">
        <w:rPr>
          <w:rFonts w:ascii="Times New Roman" w:eastAsia="Calibri" w:hAnsi="Times New Roman" w:cs="Times New Roman"/>
          <w:b/>
          <w:sz w:val="24"/>
          <w:szCs w:val="24"/>
        </w:rPr>
        <w:t>Produk Bank bjb</w:t>
      </w:r>
    </w:p>
    <w:p w:rsidR="001C5163" w:rsidRPr="001C5163" w:rsidRDefault="001C5163" w:rsidP="001C5163">
      <w:pPr>
        <w:pStyle w:val="ListParagraph"/>
        <w:numPr>
          <w:ilvl w:val="0"/>
          <w:numId w:val="35"/>
        </w:numPr>
        <w:spacing w:line="480" w:lineRule="auto"/>
        <w:jc w:val="both"/>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Penghimpunan Dana</w:t>
      </w:r>
    </w:p>
    <w:p w:rsidR="001C5163" w:rsidRDefault="00D3527B" w:rsidP="001C5163">
      <w:pPr>
        <w:pStyle w:val="ListParagraph"/>
        <w:spacing w:line="480" w:lineRule="auto"/>
        <w:ind w:left="1080"/>
        <w:jc w:val="both"/>
        <w:rPr>
          <w:rFonts w:ascii="Times New Roman" w:eastAsia="Calibri" w:hAnsi="Times New Roman" w:cs="Times New Roman"/>
          <w:sz w:val="24"/>
          <w:szCs w:val="24"/>
        </w:rPr>
      </w:pPr>
      <w:r w:rsidRPr="001C5163">
        <w:rPr>
          <w:rFonts w:ascii="Times New Roman" w:eastAsia="Calibri" w:hAnsi="Times New Roman" w:cs="Times New Roman"/>
          <w:sz w:val="24"/>
          <w:szCs w:val="24"/>
          <w:lang w:val="id-ID"/>
        </w:rPr>
        <w:t>Penghimpunan dana yang dilakukan diarahkan kepada dana-dana ritel/perorangan disamping mempertahankan nasabah korporasi maupun instansi dan dapartemen terkait.</w:t>
      </w:r>
    </w:p>
    <w:p w:rsidR="00D3527B" w:rsidRDefault="00D3527B" w:rsidP="001C5163">
      <w:pPr>
        <w:pStyle w:val="ListParagraph"/>
        <w:spacing w:line="480" w:lineRule="auto"/>
        <w:ind w:left="1080"/>
        <w:jc w:val="both"/>
        <w:rPr>
          <w:rFonts w:ascii="Times New Roman" w:eastAsia="Calibri" w:hAnsi="Times New Roman" w:cs="Times New Roman"/>
          <w:sz w:val="24"/>
          <w:szCs w:val="24"/>
        </w:rPr>
      </w:pPr>
      <w:r w:rsidRPr="00D3527B">
        <w:rPr>
          <w:rFonts w:ascii="Times New Roman" w:eastAsia="Calibri" w:hAnsi="Times New Roman" w:cs="Times New Roman"/>
          <w:sz w:val="24"/>
          <w:szCs w:val="24"/>
          <w:lang w:val="id-ID"/>
        </w:rPr>
        <w:t>Penghimpunan dana dilakukan melalui produk-produk</w:t>
      </w:r>
      <w:r w:rsidR="000D3881">
        <w:rPr>
          <w:rFonts w:ascii="Times New Roman" w:eastAsia="Calibri" w:hAnsi="Times New Roman" w:cs="Times New Roman"/>
          <w:sz w:val="24"/>
          <w:szCs w:val="24"/>
        </w:rPr>
        <w:t xml:space="preserve"> ber</w:t>
      </w:r>
      <w:r w:rsidRPr="00D3527B">
        <w:rPr>
          <w:rFonts w:ascii="Times New Roman" w:eastAsia="Calibri" w:hAnsi="Times New Roman" w:cs="Times New Roman"/>
          <w:sz w:val="24"/>
          <w:szCs w:val="24"/>
          <w:lang w:val="id-ID"/>
        </w:rPr>
        <w:t>ikut:</w:t>
      </w:r>
    </w:p>
    <w:p w:rsidR="001C5163" w:rsidRPr="001C5163" w:rsidRDefault="00D3527B" w:rsidP="001C5163">
      <w:pPr>
        <w:pStyle w:val="ListParagraph"/>
        <w:numPr>
          <w:ilvl w:val="0"/>
          <w:numId w:val="36"/>
        </w:numPr>
        <w:spacing w:line="480" w:lineRule="auto"/>
        <w:jc w:val="both"/>
        <w:rPr>
          <w:rFonts w:ascii="Times New Roman" w:eastAsia="Calibri" w:hAnsi="Times New Roman" w:cs="Times New Roman"/>
          <w:b/>
          <w:sz w:val="24"/>
          <w:szCs w:val="24"/>
          <w:lang w:val="id-ID"/>
        </w:rPr>
      </w:pPr>
      <w:r w:rsidRPr="001C5163">
        <w:rPr>
          <w:rFonts w:ascii="Times New Roman" w:eastAsia="Calibri" w:hAnsi="Times New Roman" w:cs="Times New Roman"/>
          <w:b/>
          <w:sz w:val="24"/>
          <w:szCs w:val="24"/>
          <w:lang w:val="id-ID"/>
        </w:rPr>
        <w:lastRenderedPageBreak/>
        <w:t xml:space="preserve">Giro </w:t>
      </w:r>
    </w:p>
    <w:p w:rsidR="000D3881" w:rsidRPr="001C5163" w:rsidRDefault="000D3881" w:rsidP="001C5163">
      <w:pPr>
        <w:pStyle w:val="ListParagraph"/>
        <w:spacing w:line="480" w:lineRule="auto"/>
        <w:ind w:left="1440"/>
        <w:jc w:val="both"/>
        <w:rPr>
          <w:rFonts w:ascii="Times New Roman" w:eastAsia="Calibri" w:hAnsi="Times New Roman" w:cs="Times New Roman"/>
          <w:sz w:val="28"/>
          <w:szCs w:val="24"/>
          <w:lang w:val="id-ID"/>
        </w:rPr>
      </w:pPr>
      <w:r w:rsidRPr="001C5163">
        <w:rPr>
          <w:rFonts w:ascii="Times New Roman" w:hAnsi="Times New Roman" w:cs="Times New Roman"/>
          <w:sz w:val="24"/>
        </w:rPr>
        <w:t>Giro bank bjb merupakan simpanan yang penarikannya dapat dilakukan setiap saat dengan menggunakan cek, bilyet giro, sarana perintah pembayaran lainnya atau dengan cara pemindah bukuan. Giro bank bjb memberikan keuntungan dan keleluasaan bagi nasabahnya sebagai pengusaha maupun pribadi dalam melakukan transaksi bisnis. Beberapa keuntungan tersebut yaitu:</w:t>
      </w:r>
    </w:p>
    <w:p w:rsidR="000D3881" w:rsidRPr="00E342A2" w:rsidRDefault="000D3881" w:rsidP="00E342A2">
      <w:pPr>
        <w:pStyle w:val="ListParagraph"/>
        <w:numPr>
          <w:ilvl w:val="1"/>
          <w:numId w:val="36"/>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Tersedia dalam pilihan mata uang Rupiah maupun Valas.</w:t>
      </w:r>
    </w:p>
    <w:p w:rsidR="000D3881" w:rsidRPr="00E342A2" w:rsidRDefault="000D3881" w:rsidP="00E342A2">
      <w:pPr>
        <w:pStyle w:val="ListParagraph"/>
        <w:numPr>
          <w:ilvl w:val="1"/>
          <w:numId w:val="36"/>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Suku bunga yang menarik dan kompetitif.</w:t>
      </w:r>
    </w:p>
    <w:p w:rsidR="000D3881" w:rsidRPr="00E342A2" w:rsidRDefault="000D3881" w:rsidP="00E342A2">
      <w:pPr>
        <w:pStyle w:val="ListParagraph"/>
        <w:numPr>
          <w:ilvl w:val="1"/>
          <w:numId w:val="36"/>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 xml:space="preserve">Layanan transaksi </w:t>
      </w:r>
      <w:r w:rsidRPr="00E342A2">
        <w:rPr>
          <w:rFonts w:ascii="Times New Roman" w:hAnsi="Times New Roman" w:cs="Times New Roman"/>
          <w:i/>
          <w:sz w:val="24"/>
          <w:szCs w:val="24"/>
        </w:rPr>
        <w:t>Real Time On-Line.</w:t>
      </w:r>
    </w:p>
    <w:p w:rsidR="000D3881" w:rsidRPr="00E342A2" w:rsidRDefault="000D3881" w:rsidP="00E342A2">
      <w:pPr>
        <w:pStyle w:val="ListParagraph"/>
        <w:numPr>
          <w:ilvl w:val="1"/>
          <w:numId w:val="36"/>
        </w:numPr>
        <w:spacing w:after="0" w:line="480" w:lineRule="auto"/>
        <w:jc w:val="both"/>
        <w:rPr>
          <w:rFonts w:ascii="Times New Roman" w:hAnsi="Times New Roman" w:cs="Times New Roman"/>
          <w:sz w:val="24"/>
          <w:szCs w:val="24"/>
        </w:rPr>
      </w:pPr>
      <w:r w:rsidRPr="00E342A2">
        <w:rPr>
          <w:rFonts w:ascii="Times New Roman" w:hAnsi="Times New Roman" w:cs="Times New Roman"/>
          <w:i/>
          <w:sz w:val="24"/>
          <w:szCs w:val="24"/>
        </w:rPr>
        <w:t>Automatic Fund Transfer</w:t>
      </w:r>
    </w:p>
    <w:p w:rsidR="000D3881" w:rsidRPr="00E342A2" w:rsidRDefault="000D3881" w:rsidP="00E342A2">
      <w:pPr>
        <w:pStyle w:val="ListParagraph"/>
        <w:numPr>
          <w:ilvl w:val="1"/>
          <w:numId w:val="36"/>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 xml:space="preserve">Fasilitas </w:t>
      </w:r>
      <w:r w:rsidRPr="00E342A2">
        <w:rPr>
          <w:rFonts w:ascii="Times New Roman" w:hAnsi="Times New Roman" w:cs="Times New Roman"/>
          <w:i/>
          <w:sz w:val="24"/>
          <w:szCs w:val="24"/>
        </w:rPr>
        <w:t xml:space="preserve">Payment Order </w:t>
      </w:r>
      <w:r w:rsidRPr="00E342A2">
        <w:rPr>
          <w:rFonts w:ascii="Times New Roman" w:hAnsi="Times New Roman" w:cs="Times New Roman"/>
          <w:sz w:val="24"/>
          <w:szCs w:val="24"/>
        </w:rPr>
        <w:t xml:space="preserve">untuk penarikan giro valas yang dapat digunakan sebagai alat pembayaran seperti hanya </w:t>
      </w:r>
      <w:r w:rsidRPr="00E342A2">
        <w:rPr>
          <w:rFonts w:ascii="Times New Roman" w:hAnsi="Times New Roman" w:cs="Times New Roman"/>
          <w:i/>
          <w:sz w:val="24"/>
          <w:szCs w:val="24"/>
        </w:rPr>
        <w:t xml:space="preserve">cheque </w:t>
      </w:r>
      <w:r w:rsidRPr="00E342A2">
        <w:rPr>
          <w:rFonts w:ascii="Times New Roman" w:hAnsi="Times New Roman" w:cs="Times New Roman"/>
          <w:sz w:val="24"/>
          <w:szCs w:val="24"/>
        </w:rPr>
        <w:t>yang berlaku diseluruh jaringan kantor bank bjb.</w:t>
      </w:r>
    </w:p>
    <w:p w:rsidR="00D3527B" w:rsidRPr="00E342A2" w:rsidRDefault="000D3881" w:rsidP="00D3527B">
      <w:pPr>
        <w:pStyle w:val="ListParagraph"/>
        <w:numPr>
          <w:ilvl w:val="1"/>
          <w:numId w:val="36"/>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Dapat ditarik dalam mata uang rupiah maupun valas</w:t>
      </w:r>
    </w:p>
    <w:p w:rsidR="00D3527B" w:rsidRPr="00E342A2" w:rsidRDefault="00D3527B" w:rsidP="00E342A2">
      <w:pPr>
        <w:pStyle w:val="ListParagraph"/>
        <w:numPr>
          <w:ilvl w:val="0"/>
          <w:numId w:val="35"/>
        </w:numPr>
        <w:spacing w:line="480" w:lineRule="auto"/>
        <w:jc w:val="both"/>
        <w:rPr>
          <w:rFonts w:ascii="Times New Roman" w:eastAsia="Calibri" w:hAnsi="Times New Roman" w:cs="Times New Roman"/>
          <w:b/>
          <w:sz w:val="24"/>
          <w:szCs w:val="24"/>
          <w:lang w:val="id-ID"/>
        </w:rPr>
      </w:pPr>
      <w:r w:rsidRPr="00E342A2">
        <w:rPr>
          <w:rFonts w:ascii="Times New Roman" w:eastAsia="Calibri" w:hAnsi="Times New Roman" w:cs="Times New Roman"/>
          <w:b/>
          <w:sz w:val="24"/>
          <w:szCs w:val="24"/>
          <w:lang w:val="id-ID"/>
        </w:rPr>
        <w:t xml:space="preserve">Tabungan </w:t>
      </w:r>
    </w:p>
    <w:p w:rsidR="00E342A2" w:rsidRPr="00E342A2" w:rsidRDefault="00D3527B" w:rsidP="00E342A2">
      <w:pPr>
        <w:pStyle w:val="ListParagraph"/>
        <w:numPr>
          <w:ilvl w:val="0"/>
          <w:numId w:val="38"/>
        </w:numPr>
        <w:spacing w:line="480" w:lineRule="auto"/>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t>Tabungan Bjb Tandamata ( Tabungan Anda Masa Datang)</w:t>
      </w:r>
    </w:p>
    <w:p w:rsidR="00E342A2" w:rsidRDefault="00D3527B" w:rsidP="00E342A2">
      <w:pPr>
        <w:pStyle w:val="ListParagraph"/>
        <w:spacing w:line="480" w:lineRule="auto"/>
        <w:ind w:left="1440"/>
        <w:jc w:val="both"/>
        <w:rPr>
          <w:rFonts w:ascii="Times New Roman" w:eastAsia="Calibri" w:hAnsi="Times New Roman" w:cs="Times New Roman"/>
          <w:sz w:val="24"/>
          <w:szCs w:val="24"/>
        </w:rPr>
      </w:pPr>
      <w:r w:rsidRPr="00E342A2">
        <w:rPr>
          <w:rFonts w:ascii="Times New Roman" w:eastAsia="Calibri" w:hAnsi="Times New Roman" w:cs="Times New Roman"/>
          <w:sz w:val="24"/>
          <w:szCs w:val="24"/>
          <w:lang w:val="id-ID"/>
        </w:rPr>
        <w:t>Tabungan bagi anda untuk mempersiapkan masa depan dilengkapi dengan kemudahan bertransaksi.</w:t>
      </w:r>
    </w:p>
    <w:p w:rsidR="00E342A2" w:rsidRPr="00E342A2" w:rsidRDefault="00D3527B" w:rsidP="00E342A2">
      <w:pPr>
        <w:pStyle w:val="ListParagraph"/>
        <w:numPr>
          <w:ilvl w:val="0"/>
          <w:numId w:val="38"/>
        </w:numPr>
        <w:spacing w:line="480" w:lineRule="auto"/>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t>Tabungan Bjb Tandama Gold</w:t>
      </w:r>
    </w:p>
    <w:p w:rsidR="00D3527B" w:rsidRDefault="00D3527B" w:rsidP="00E342A2">
      <w:pPr>
        <w:pStyle w:val="ListParagraph"/>
        <w:spacing w:line="480" w:lineRule="auto"/>
        <w:ind w:left="1440"/>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t>Tabungan bagi untuk mempersiapkian masa depan dilengkapi dengan kemudahan bertransaksi serta jaminan asuransi secara Cuma-Cuma.</w:t>
      </w:r>
    </w:p>
    <w:p w:rsidR="00636838" w:rsidRPr="00E342A2" w:rsidRDefault="00636838" w:rsidP="00E342A2">
      <w:pPr>
        <w:pStyle w:val="ListParagraph"/>
        <w:spacing w:line="480" w:lineRule="auto"/>
        <w:ind w:left="1440"/>
        <w:jc w:val="both"/>
        <w:rPr>
          <w:rFonts w:ascii="Times New Roman" w:eastAsia="Calibri" w:hAnsi="Times New Roman" w:cs="Times New Roman"/>
          <w:sz w:val="24"/>
          <w:szCs w:val="24"/>
          <w:lang w:val="id-ID"/>
        </w:rPr>
      </w:pPr>
    </w:p>
    <w:p w:rsidR="00E342A2" w:rsidRPr="00E342A2" w:rsidRDefault="00D3527B" w:rsidP="00E342A2">
      <w:pPr>
        <w:pStyle w:val="ListParagraph"/>
        <w:numPr>
          <w:ilvl w:val="0"/>
          <w:numId w:val="38"/>
        </w:numPr>
        <w:spacing w:line="480" w:lineRule="auto"/>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lastRenderedPageBreak/>
        <w:t>Tabungan Bjb Tandamata Dollar</w:t>
      </w:r>
    </w:p>
    <w:p w:rsidR="00D3527B" w:rsidRPr="00E342A2" w:rsidRDefault="00D3527B" w:rsidP="00E342A2">
      <w:pPr>
        <w:pStyle w:val="ListParagraph"/>
        <w:spacing w:line="480" w:lineRule="auto"/>
        <w:ind w:left="1440"/>
        <w:jc w:val="both"/>
        <w:rPr>
          <w:rFonts w:ascii="Times New Roman" w:eastAsia="Calibri" w:hAnsi="Times New Roman" w:cs="Times New Roman"/>
          <w:sz w:val="24"/>
          <w:szCs w:val="24"/>
        </w:rPr>
      </w:pPr>
      <w:r w:rsidRPr="00E342A2">
        <w:rPr>
          <w:rFonts w:ascii="Times New Roman" w:eastAsia="Calibri" w:hAnsi="Times New Roman" w:cs="Times New Roman"/>
          <w:sz w:val="24"/>
          <w:szCs w:val="24"/>
          <w:lang w:val="id-ID"/>
        </w:rPr>
        <w:t>Simpanan dalam mata uang valas tersedia dalam pilihan mata uang: USD dan SGD</w:t>
      </w:r>
      <w:r w:rsidR="00E342A2">
        <w:rPr>
          <w:rFonts w:ascii="Times New Roman" w:eastAsia="Calibri" w:hAnsi="Times New Roman" w:cs="Times New Roman"/>
          <w:sz w:val="24"/>
          <w:szCs w:val="24"/>
        </w:rPr>
        <w:t>.</w:t>
      </w:r>
    </w:p>
    <w:p w:rsidR="00E342A2" w:rsidRPr="00E342A2" w:rsidRDefault="00D3527B" w:rsidP="00E342A2">
      <w:pPr>
        <w:numPr>
          <w:ilvl w:val="0"/>
          <w:numId w:val="38"/>
        </w:numPr>
        <w:spacing w:line="480" w:lineRule="auto"/>
        <w:contextualSpacing/>
        <w:jc w:val="both"/>
        <w:rPr>
          <w:rFonts w:ascii="Times New Roman" w:eastAsia="Calibri" w:hAnsi="Times New Roman" w:cs="Times New Roman"/>
          <w:sz w:val="24"/>
          <w:szCs w:val="24"/>
          <w:lang w:val="id-ID"/>
        </w:rPr>
      </w:pPr>
      <w:r w:rsidRPr="00D3527B">
        <w:rPr>
          <w:rFonts w:ascii="Times New Roman" w:eastAsia="Calibri" w:hAnsi="Times New Roman" w:cs="Times New Roman"/>
          <w:sz w:val="24"/>
          <w:szCs w:val="24"/>
          <w:lang w:val="id-ID"/>
        </w:rPr>
        <w:t>Tabungan Bjb Tandamata Bisnis</w:t>
      </w:r>
    </w:p>
    <w:p w:rsidR="00D3527B" w:rsidRPr="00E342A2" w:rsidRDefault="00E342A2" w:rsidP="00E342A2">
      <w:pPr>
        <w:spacing w:line="480" w:lineRule="auto"/>
        <w:ind w:left="144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T</w:t>
      </w:r>
      <w:r w:rsidR="00D3527B" w:rsidRPr="00E342A2">
        <w:rPr>
          <w:rFonts w:ascii="Times New Roman" w:eastAsia="Calibri" w:hAnsi="Times New Roman" w:cs="Times New Roman"/>
          <w:sz w:val="24"/>
          <w:szCs w:val="24"/>
          <w:lang w:val="id-ID"/>
        </w:rPr>
        <w:t>abungan bagi anda selaku pelaku bisnis yang membutuhkan produk dan dukungan bank yang cepat, mudah serta dilengkapi informasi mutasi transaksi bisnis secara jelas dan akurat</w:t>
      </w:r>
      <w:r>
        <w:rPr>
          <w:rFonts w:ascii="Times New Roman" w:eastAsia="Calibri" w:hAnsi="Times New Roman" w:cs="Times New Roman"/>
          <w:sz w:val="24"/>
          <w:szCs w:val="24"/>
        </w:rPr>
        <w:t>.</w:t>
      </w:r>
    </w:p>
    <w:p w:rsidR="00E342A2" w:rsidRPr="00E342A2" w:rsidRDefault="00D3527B" w:rsidP="00E342A2">
      <w:pPr>
        <w:numPr>
          <w:ilvl w:val="0"/>
          <w:numId w:val="38"/>
        </w:numPr>
        <w:spacing w:line="480" w:lineRule="auto"/>
        <w:contextualSpacing/>
        <w:jc w:val="both"/>
        <w:rPr>
          <w:rFonts w:ascii="Times New Roman" w:eastAsia="Calibri" w:hAnsi="Times New Roman" w:cs="Times New Roman"/>
          <w:sz w:val="24"/>
          <w:szCs w:val="24"/>
          <w:lang w:val="id-ID"/>
        </w:rPr>
      </w:pPr>
      <w:r w:rsidRPr="00D3527B">
        <w:rPr>
          <w:rFonts w:ascii="Times New Roman" w:eastAsia="Calibri" w:hAnsi="Times New Roman" w:cs="Times New Roman"/>
          <w:sz w:val="24"/>
          <w:szCs w:val="24"/>
          <w:lang w:val="id-ID"/>
        </w:rPr>
        <w:t>Tabungan Bjb Tadamata Berjangka</w:t>
      </w:r>
    </w:p>
    <w:p w:rsidR="0096252F" w:rsidRPr="00E342A2" w:rsidRDefault="00D3527B" w:rsidP="00636838">
      <w:pPr>
        <w:spacing w:line="480" w:lineRule="auto"/>
        <w:ind w:left="1440"/>
        <w:contextualSpacing/>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t>Tabungan anda masa depan yang memberikan kemudahan bagi anda untuk mempersiapkan rencana di masa depan yang lebih pasti dengan setoran terjangkau, perlindungan asuransi dan nilai investasi yang menarik.</w:t>
      </w:r>
    </w:p>
    <w:p w:rsidR="00E342A2" w:rsidRPr="00E342A2" w:rsidRDefault="00D3527B" w:rsidP="00E342A2">
      <w:pPr>
        <w:numPr>
          <w:ilvl w:val="0"/>
          <w:numId w:val="38"/>
        </w:numPr>
        <w:spacing w:line="480" w:lineRule="auto"/>
        <w:contextualSpacing/>
        <w:jc w:val="both"/>
        <w:rPr>
          <w:rFonts w:ascii="Times New Roman" w:eastAsia="Calibri" w:hAnsi="Times New Roman" w:cs="Times New Roman"/>
          <w:sz w:val="24"/>
          <w:szCs w:val="24"/>
          <w:lang w:val="id-ID"/>
        </w:rPr>
      </w:pPr>
      <w:r w:rsidRPr="00D3527B">
        <w:rPr>
          <w:rFonts w:ascii="Times New Roman" w:eastAsia="Calibri" w:hAnsi="Times New Roman" w:cs="Times New Roman"/>
          <w:sz w:val="24"/>
          <w:szCs w:val="24"/>
          <w:lang w:val="id-ID"/>
        </w:rPr>
        <w:t>Tabungan Bjb Tandamata Purnabhakti</w:t>
      </w:r>
    </w:p>
    <w:p w:rsidR="00D3527B" w:rsidRPr="00E342A2" w:rsidRDefault="00D3527B" w:rsidP="00E342A2">
      <w:pPr>
        <w:spacing w:line="480" w:lineRule="auto"/>
        <w:ind w:left="1440"/>
        <w:contextualSpacing/>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t>Tabungan yang diperuntukan bagi nasabah dalam mata uang IDR yang dibutuhkan bagi para nsabah untuk menerima pembayaran pensiunan.</w:t>
      </w:r>
    </w:p>
    <w:p w:rsidR="00E342A2" w:rsidRPr="00E342A2" w:rsidRDefault="00D3527B" w:rsidP="00E342A2">
      <w:pPr>
        <w:numPr>
          <w:ilvl w:val="0"/>
          <w:numId w:val="38"/>
        </w:numPr>
        <w:spacing w:line="480" w:lineRule="auto"/>
        <w:contextualSpacing/>
        <w:jc w:val="both"/>
        <w:rPr>
          <w:rFonts w:ascii="Times New Roman" w:eastAsia="Calibri" w:hAnsi="Times New Roman" w:cs="Times New Roman"/>
          <w:sz w:val="24"/>
          <w:szCs w:val="24"/>
          <w:lang w:val="id-ID"/>
        </w:rPr>
      </w:pPr>
      <w:r w:rsidRPr="00D3527B">
        <w:rPr>
          <w:rFonts w:ascii="Times New Roman" w:eastAsia="Calibri" w:hAnsi="Times New Roman" w:cs="Times New Roman"/>
          <w:sz w:val="24"/>
          <w:szCs w:val="24"/>
          <w:lang w:val="id-ID"/>
        </w:rPr>
        <w:t>Simpeda (Simpana Pembangunan Daerah)</w:t>
      </w:r>
    </w:p>
    <w:p w:rsidR="00D3527B" w:rsidRDefault="00D3527B" w:rsidP="00E342A2">
      <w:pPr>
        <w:spacing w:line="480" w:lineRule="auto"/>
        <w:ind w:left="1440"/>
        <w:contextualSpacing/>
        <w:jc w:val="both"/>
        <w:rPr>
          <w:rFonts w:ascii="Times New Roman" w:eastAsia="Calibri" w:hAnsi="Times New Roman" w:cs="Times New Roman"/>
          <w:sz w:val="24"/>
          <w:szCs w:val="24"/>
          <w:lang w:val="id-ID"/>
        </w:rPr>
      </w:pPr>
      <w:r w:rsidRPr="00E342A2">
        <w:rPr>
          <w:rFonts w:ascii="Times New Roman" w:eastAsia="Calibri" w:hAnsi="Times New Roman" w:cs="Times New Roman"/>
          <w:sz w:val="24"/>
          <w:szCs w:val="24"/>
          <w:lang w:val="id-ID"/>
        </w:rPr>
        <w:t xml:space="preserve">Tabungan Simpanan Pembangunan daerah pihak ketiga perorangan dan </w:t>
      </w:r>
      <w:r w:rsidRPr="00E342A2">
        <w:rPr>
          <w:rFonts w:ascii="Times New Roman" w:eastAsia="Calibri" w:hAnsi="Times New Roman" w:cs="Times New Roman"/>
          <w:i/>
          <w:sz w:val="24"/>
          <w:szCs w:val="24"/>
          <w:lang w:val="id-ID"/>
        </w:rPr>
        <w:t xml:space="preserve">non </w:t>
      </w:r>
      <w:r w:rsidRPr="00E342A2">
        <w:rPr>
          <w:rFonts w:ascii="Times New Roman" w:eastAsia="Calibri" w:hAnsi="Times New Roman" w:cs="Times New Roman"/>
          <w:sz w:val="24"/>
          <w:szCs w:val="24"/>
          <w:lang w:val="id-ID"/>
        </w:rPr>
        <w:t>perorangan (badan usaha/badan hukum) pada bank dalam mata uang Rupiah yang penarikannya hanya dapat dilakukan menurut syarat tertentu disepakati antara pemegang rekening tabungan dan bank dengan menggunakan tanda bukti penarikan yang berlaku sesuai ketentuan bank.</w:t>
      </w:r>
    </w:p>
    <w:p w:rsidR="00636838" w:rsidRDefault="00636838" w:rsidP="00E342A2">
      <w:pPr>
        <w:spacing w:line="480" w:lineRule="auto"/>
        <w:ind w:left="1440"/>
        <w:contextualSpacing/>
        <w:jc w:val="both"/>
        <w:rPr>
          <w:rFonts w:ascii="Times New Roman" w:eastAsia="Calibri" w:hAnsi="Times New Roman" w:cs="Times New Roman"/>
          <w:sz w:val="24"/>
          <w:szCs w:val="24"/>
        </w:rPr>
      </w:pPr>
    </w:p>
    <w:p w:rsidR="00E342A2" w:rsidRPr="00E342A2" w:rsidRDefault="00D3527B" w:rsidP="00E342A2">
      <w:pPr>
        <w:numPr>
          <w:ilvl w:val="0"/>
          <w:numId w:val="38"/>
        </w:numPr>
        <w:spacing w:line="480" w:lineRule="auto"/>
        <w:contextualSpacing/>
        <w:jc w:val="both"/>
        <w:rPr>
          <w:rFonts w:ascii="Times New Roman" w:eastAsia="Calibri" w:hAnsi="Times New Roman" w:cs="Times New Roman"/>
          <w:sz w:val="24"/>
          <w:szCs w:val="24"/>
          <w:lang w:val="id-ID"/>
        </w:rPr>
      </w:pPr>
      <w:r w:rsidRPr="00D3527B">
        <w:rPr>
          <w:rFonts w:ascii="Times New Roman" w:eastAsia="Calibri" w:hAnsi="Times New Roman" w:cs="Times New Roman"/>
          <w:sz w:val="24"/>
          <w:szCs w:val="24"/>
          <w:lang w:val="id-ID"/>
        </w:rPr>
        <w:lastRenderedPageBreak/>
        <w:t>TabunganKu</w:t>
      </w:r>
    </w:p>
    <w:p w:rsidR="00D3527B" w:rsidRPr="00E342A2" w:rsidRDefault="00D3527B" w:rsidP="00E342A2">
      <w:pPr>
        <w:spacing w:line="480" w:lineRule="auto"/>
        <w:ind w:left="1440"/>
        <w:contextualSpacing/>
        <w:jc w:val="both"/>
        <w:rPr>
          <w:rFonts w:ascii="Times New Roman" w:eastAsia="Calibri" w:hAnsi="Times New Roman" w:cs="Times New Roman"/>
          <w:sz w:val="24"/>
          <w:szCs w:val="24"/>
        </w:rPr>
      </w:pPr>
      <w:r w:rsidRPr="00E342A2">
        <w:rPr>
          <w:rFonts w:ascii="Times New Roman" w:eastAsia="Calibri" w:hAnsi="Times New Roman" w:cs="Times New Roman"/>
          <w:sz w:val="24"/>
          <w:szCs w:val="24"/>
          <w:lang w:val="id-ID"/>
        </w:rPr>
        <w:t>Tabungan untuk perorangan dengan persyaratan mudah dan ringan yang diterbitkan secara bersama oleh bak-bank di Indonesia untuk menumbuhkan budaya menabung serta meningkatkan kesejahteraan masyarakat.</w:t>
      </w:r>
    </w:p>
    <w:p w:rsidR="00905998" w:rsidRPr="00905998" w:rsidRDefault="00E342A2" w:rsidP="00905998">
      <w:pPr>
        <w:pStyle w:val="ListParagraph"/>
        <w:numPr>
          <w:ilvl w:val="0"/>
          <w:numId w:val="35"/>
        </w:numPr>
        <w:spacing w:line="480" w:lineRule="auto"/>
        <w:jc w:val="both"/>
        <w:rPr>
          <w:rFonts w:ascii="Times New Roman" w:eastAsia="Calibri" w:hAnsi="Times New Roman" w:cs="Times New Roman"/>
          <w:sz w:val="24"/>
          <w:szCs w:val="24"/>
          <w:lang w:val="id-ID"/>
        </w:rPr>
      </w:pPr>
      <w:r>
        <w:rPr>
          <w:rFonts w:ascii="Times New Roman" w:eastAsia="Calibri" w:hAnsi="Times New Roman" w:cs="Times New Roman"/>
          <w:b/>
          <w:sz w:val="24"/>
          <w:szCs w:val="24"/>
          <w:lang w:val="id-ID"/>
        </w:rPr>
        <w:t>Deposito</w:t>
      </w:r>
    </w:p>
    <w:p w:rsidR="000D3881" w:rsidRPr="00905998" w:rsidRDefault="000D3881" w:rsidP="00905998">
      <w:pPr>
        <w:pStyle w:val="ListParagraph"/>
        <w:spacing w:line="480" w:lineRule="auto"/>
        <w:ind w:left="1080"/>
        <w:jc w:val="both"/>
        <w:rPr>
          <w:rFonts w:ascii="Times New Roman" w:eastAsia="Calibri" w:hAnsi="Times New Roman" w:cs="Times New Roman"/>
          <w:sz w:val="24"/>
          <w:szCs w:val="24"/>
          <w:lang w:val="id-ID"/>
        </w:rPr>
      </w:pPr>
      <w:r w:rsidRPr="00905998">
        <w:rPr>
          <w:rFonts w:ascii="Times New Roman" w:hAnsi="Times New Roman" w:cs="Times New Roman"/>
          <w:sz w:val="24"/>
          <w:szCs w:val="24"/>
        </w:rPr>
        <w:t>Adalah simpanan masyarakat pada bank yang penarikannya hanya dapat dilakukan dalam jangka waktu tertentu sesuai dengan perjanjian. Jenis deposito yang ditawarkan oleh bank bjb</w:t>
      </w:r>
      <w:r w:rsidR="00E342A2" w:rsidRPr="00905998">
        <w:rPr>
          <w:rFonts w:ascii="Times New Roman" w:hAnsi="Times New Roman" w:cs="Times New Roman"/>
          <w:sz w:val="24"/>
          <w:szCs w:val="24"/>
        </w:rPr>
        <w:t xml:space="preserve"> adalah sebagai berikut :</w:t>
      </w:r>
    </w:p>
    <w:p w:rsidR="00905998" w:rsidRDefault="000D3881" w:rsidP="00905998">
      <w:pPr>
        <w:pStyle w:val="ListParagraph"/>
        <w:numPr>
          <w:ilvl w:val="0"/>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Deposito Perorangan</w:t>
      </w:r>
    </w:p>
    <w:p w:rsidR="0096252F" w:rsidRPr="00636838" w:rsidRDefault="00E342A2" w:rsidP="00636838">
      <w:pPr>
        <w:pStyle w:val="ListParagraph"/>
        <w:spacing w:after="0" w:line="480" w:lineRule="auto"/>
        <w:ind w:left="1440"/>
        <w:jc w:val="both"/>
        <w:rPr>
          <w:rFonts w:ascii="Times New Roman" w:hAnsi="Times New Roman" w:cs="Times New Roman"/>
          <w:sz w:val="24"/>
          <w:szCs w:val="24"/>
        </w:rPr>
      </w:pPr>
      <w:r w:rsidRPr="00905998">
        <w:rPr>
          <w:rFonts w:ascii="Times New Roman" w:hAnsi="Times New Roman" w:cs="Times New Roman"/>
          <w:sz w:val="24"/>
          <w:szCs w:val="24"/>
        </w:rPr>
        <w:t>Deposito p</w:t>
      </w:r>
      <w:r w:rsidR="000D3881" w:rsidRPr="00905998">
        <w:rPr>
          <w:rFonts w:ascii="Times New Roman" w:hAnsi="Times New Roman" w:cs="Times New Roman"/>
          <w:sz w:val="24"/>
          <w:szCs w:val="24"/>
        </w:rPr>
        <w:t>erorangan bank bjb merupakan simpanan berjangka dalam mata uang rupiah dan valas, dengan bunga menarik.</w:t>
      </w:r>
    </w:p>
    <w:p w:rsidR="00905998" w:rsidRDefault="000D3881" w:rsidP="00905998">
      <w:pPr>
        <w:pStyle w:val="ListParagraph"/>
        <w:numPr>
          <w:ilvl w:val="0"/>
          <w:numId w:val="39"/>
        </w:numPr>
        <w:spacing w:after="0" w:line="480" w:lineRule="auto"/>
        <w:jc w:val="both"/>
        <w:rPr>
          <w:rFonts w:ascii="Times New Roman" w:hAnsi="Times New Roman" w:cs="Times New Roman"/>
          <w:sz w:val="24"/>
          <w:szCs w:val="24"/>
        </w:rPr>
      </w:pPr>
      <w:r w:rsidRPr="00AD60DF">
        <w:rPr>
          <w:rFonts w:ascii="Times New Roman" w:hAnsi="Times New Roman" w:cs="Times New Roman"/>
          <w:sz w:val="24"/>
          <w:szCs w:val="24"/>
        </w:rPr>
        <w:t>Deposito Suka-Suka</w:t>
      </w:r>
    </w:p>
    <w:p w:rsidR="000D3881" w:rsidRPr="00905998" w:rsidRDefault="000D3881" w:rsidP="00905998">
      <w:pPr>
        <w:pStyle w:val="ListParagraph"/>
        <w:spacing w:after="0" w:line="480" w:lineRule="auto"/>
        <w:ind w:left="1440"/>
        <w:jc w:val="both"/>
        <w:rPr>
          <w:rFonts w:ascii="Times New Roman" w:hAnsi="Times New Roman" w:cs="Times New Roman"/>
          <w:sz w:val="24"/>
          <w:szCs w:val="24"/>
        </w:rPr>
      </w:pPr>
      <w:r w:rsidRPr="00905998">
        <w:rPr>
          <w:rFonts w:ascii="Times New Roman" w:hAnsi="Times New Roman" w:cs="Times New Roman"/>
          <w:sz w:val="24"/>
          <w:szCs w:val="24"/>
        </w:rPr>
        <w:t xml:space="preserve">Deposito Suka-Suka adalah simpanan berjangka yang </w:t>
      </w:r>
      <w:r w:rsidRPr="00905998">
        <w:rPr>
          <w:rFonts w:ascii="Times New Roman" w:hAnsi="Times New Roman" w:cs="Times New Roman"/>
          <w:i/>
          <w:sz w:val="24"/>
          <w:szCs w:val="24"/>
        </w:rPr>
        <w:t>fleksibel</w:t>
      </w:r>
      <w:r w:rsidRPr="00905998">
        <w:rPr>
          <w:rFonts w:ascii="Times New Roman" w:hAnsi="Times New Roman" w:cs="Times New Roman"/>
          <w:sz w:val="24"/>
          <w:szCs w:val="24"/>
        </w:rPr>
        <w:t xml:space="preserve"> diperuntukkan bagi nasabah perorangan dalam mata uang rupiah dan mata uang asing yang dapat dicairkan sewaktu-waktu tanpa dikenakan penalti.</w:t>
      </w:r>
    </w:p>
    <w:p w:rsidR="00905998" w:rsidRDefault="000D3881" w:rsidP="00905998">
      <w:pPr>
        <w:pStyle w:val="ListParagraph"/>
        <w:numPr>
          <w:ilvl w:val="0"/>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Deposito Korporasi</w:t>
      </w:r>
    </w:p>
    <w:p w:rsidR="00636838" w:rsidRDefault="000D3881" w:rsidP="00636838">
      <w:pPr>
        <w:pStyle w:val="ListParagraph"/>
        <w:spacing w:after="0" w:line="480" w:lineRule="auto"/>
        <w:ind w:left="1440"/>
        <w:jc w:val="both"/>
        <w:rPr>
          <w:rFonts w:ascii="Times New Roman" w:hAnsi="Times New Roman" w:cs="Times New Roman"/>
          <w:sz w:val="24"/>
          <w:szCs w:val="24"/>
        </w:rPr>
      </w:pPr>
      <w:r w:rsidRPr="00905998">
        <w:rPr>
          <w:rFonts w:ascii="Times New Roman" w:hAnsi="Times New Roman" w:cs="Times New Roman"/>
          <w:sz w:val="24"/>
          <w:szCs w:val="24"/>
        </w:rPr>
        <w:t>Deposito Korporasi adalah simpanan berjangka dalam mata uang rupiah. Tingkat suku bunga dari deposito korporasi sangat kompetitif dengan jangka waktu sesuai kebutuhan nasabah yaitu 1 bulan, 3 bulan, 6 bulan dan 12 bulan.</w:t>
      </w:r>
    </w:p>
    <w:p w:rsidR="00636838" w:rsidRDefault="00636838" w:rsidP="00636838">
      <w:pPr>
        <w:pStyle w:val="ListParagraph"/>
        <w:spacing w:after="0" w:line="480" w:lineRule="auto"/>
        <w:ind w:left="1440"/>
        <w:jc w:val="both"/>
        <w:rPr>
          <w:rFonts w:ascii="Times New Roman" w:hAnsi="Times New Roman" w:cs="Times New Roman"/>
          <w:sz w:val="24"/>
          <w:szCs w:val="24"/>
        </w:rPr>
      </w:pPr>
    </w:p>
    <w:p w:rsidR="00636838" w:rsidRPr="00636838" w:rsidRDefault="00636838" w:rsidP="00636838">
      <w:pPr>
        <w:pStyle w:val="ListParagraph"/>
        <w:spacing w:after="0" w:line="480" w:lineRule="auto"/>
        <w:ind w:left="1440"/>
        <w:jc w:val="both"/>
        <w:rPr>
          <w:rFonts w:ascii="Times New Roman" w:hAnsi="Times New Roman" w:cs="Times New Roman"/>
          <w:sz w:val="24"/>
          <w:szCs w:val="24"/>
        </w:rPr>
      </w:pPr>
    </w:p>
    <w:p w:rsidR="00905998" w:rsidRPr="00905998" w:rsidRDefault="000D3881" w:rsidP="00905998">
      <w:pPr>
        <w:pStyle w:val="ListParagraph"/>
        <w:numPr>
          <w:ilvl w:val="0"/>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i/>
          <w:sz w:val="24"/>
          <w:szCs w:val="24"/>
        </w:rPr>
        <w:lastRenderedPageBreak/>
        <w:t>Deposito On Call</w:t>
      </w:r>
    </w:p>
    <w:p w:rsidR="000D3881" w:rsidRPr="00905998" w:rsidRDefault="000D3881" w:rsidP="00905998">
      <w:pPr>
        <w:pStyle w:val="ListParagraph"/>
        <w:spacing w:after="0" w:line="480" w:lineRule="auto"/>
        <w:ind w:left="1440"/>
        <w:jc w:val="both"/>
        <w:rPr>
          <w:rFonts w:ascii="Times New Roman" w:hAnsi="Times New Roman" w:cs="Times New Roman"/>
          <w:sz w:val="24"/>
          <w:szCs w:val="24"/>
        </w:rPr>
      </w:pPr>
      <w:r w:rsidRPr="00905998">
        <w:rPr>
          <w:rFonts w:ascii="Times New Roman" w:hAnsi="Times New Roman" w:cs="Times New Roman"/>
          <w:sz w:val="24"/>
          <w:szCs w:val="24"/>
        </w:rPr>
        <w:t>Merupakan deposito yang berjangka waktu minimal tujuh hari dan paling lama kurang dari satu bulan. Diterbitkan atas nama dan biasanya dalam jumlah yang besar minimal 50 juta rupiah (tergantung bank yang bersangkutan).</w:t>
      </w:r>
    </w:p>
    <w:p w:rsidR="00905998" w:rsidRDefault="000D3881" w:rsidP="00905998">
      <w:pPr>
        <w:pStyle w:val="ListParagraph"/>
        <w:numPr>
          <w:ilvl w:val="0"/>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Deposito Diskonto</w:t>
      </w:r>
    </w:p>
    <w:p w:rsidR="000D3881" w:rsidRPr="00905998" w:rsidRDefault="000D3881" w:rsidP="00905998">
      <w:pPr>
        <w:pStyle w:val="ListParagraph"/>
        <w:spacing w:after="0" w:line="480" w:lineRule="auto"/>
        <w:ind w:left="1440"/>
        <w:jc w:val="both"/>
        <w:rPr>
          <w:rFonts w:ascii="Times New Roman" w:hAnsi="Times New Roman" w:cs="Times New Roman"/>
          <w:sz w:val="24"/>
          <w:szCs w:val="24"/>
        </w:rPr>
      </w:pPr>
      <w:r w:rsidRPr="00905998">
        <w:rPr>
          <w:rFonts w:ascii="Times New Roman" w:hAnsi="Times New Roman" w:cs="Times New Roman"/>
          <w:sz w:val="24"/>
          <w:szCs w:val="24"/>
        </w:rPr>
        <w:t>Deposito bank dirancang khusus untuk menyimpan dana investasi, sehingga dana akan terus berkembang dan aman. Berbagai keuntungan dapat diperoleh antara lain adalah :</w:t>
      </w:r>
    </w:p>
    <w:p w:rsidR="000D3881" w:rsidRPr="00E342A2" w:rsidRDefault="000D3881" w:rsidP="00E342A2">
      <w:pPr>
        <w:pStyle w:val="ListParagraph"/>
        <w:numPr>
          <w:ilvl w:val="1"/>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Simpanan deposito dapat dalam rupiah maupun valas</w:t>
      </w:r>
    </w:p>
    <w:p w:rsidR="000D3881" w:rsidRPr="00E342A2" w:rsidRDefault="000D3881" w:rsidP="00E342A2">
      <w:pPr>
        <w:pStyle w:val="ListParagraph"/>
        <w:numPr>
          <w:ilvl w:val="1"/>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Suku bunga yang menarik dan kompetitif</w:t>
      </w:r>
    </w:p>
    <w:p w:rsidR="000D3881" w:rsidRPr="00E342A2" w:rsidRDefault="000D3881" w:rsidP="00E342A2">
      <w:pPr>
        <w:pStyle w:val="ListParagraph"/>
        <w:numPr>
          <w:ilvl w:val="1"/>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Dapat digunakan sebagai jaminan kredit</w:t>
      </w:r>
    </w:p>
    <w:p w:rsidR="000D3881" w:rsidRPr="00E342A2" w:rsidRDefault="000D3881" w:rsidP="00E342A2">
      <w:pPr>
        <w:pStyle w:val="ListParagraph"/>
        <w:numPr>
          <w:ilvl w:val="1"/>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Fleksibel dalam pilihan jangka waktu</w:t>
      </w:r>
    </w:p>
    <w:p w:rsidR="000D3881" w:rsidRPr="00E342A2" w:rsidRDefault="000D3881" w:rsidP="00E342A2">
      <w:pPr>
        <w:pStyle w:val="ListParagraph"/>
        <w:numPr>
          <w:ilvl w:val="1"/>
          <w:numId w:val="39"/>
        </w:numPr>
        <w:spacing w:after="0" w:line="480" w:lineRule="auto"/>
        <w:jc w:val="both"/>
        <w:rPr>
          <w:rFonts w:ascii="Times New Roman" w:hAnsi="Times New Roman" w:cs="Times New Roman"/>
          <w:sz w:val="24"/>
          <w:szCs w:val="24"/>
        </w:rPr>
      </w:pPr>
      <w:r w:rsidRPr="00E342A2">
        <w:rPr>
          <w:rFonts w:ascii="Times New Roman" w:hAnsi="Times New Roman" w:cs="Times New Roman"/>
          <w:sz w:val="24"/>
          <w:szCs w:val="24"/>
        </w:rPr>
        <w:t xml:space="preserve">Fasilitas, </w:t>
      </w:r>
      <w:r w:rsidRPr="00E342A2">
        <w:rPr>
          <w:rFonts w:ascii="Times New Roman" w:hAnsi="Times New Roman" w:cs="Times New Roman"/>
          <w:i/>
          <w:sz w:val="24"/>
          <w:szCs w:val="24"/>
        </w:rPr>
        <w:t>Automatic Roll Over</w:t>
      </w:r>
    </w:p>
    <w:p w:rsidR="00636838" w:rsidRDefault="000D3881" w:rsidP="00636838">
      <w:pPr>
        <w:spacing w:line="480" w:lineRule="auto"/>
        <w:ind w:firstLine="720"/>
        <w:rPr>
          <w:rFonts w:ascii="Times New Roman" w:hAnsi="Times New Roman" w:cs="Times New Roman"/>
          <w:sz w:val="24"/>
          <w:szCs w:val="24"/>
        </w:rPr>
      </w:pPr>
      <w:r w:rsidRPr="000D3881">
        <w:rPr>
          <w:rFonts w:ascii="Times New Roman" w:hAnsi="Times New Roman" w:cs="Times New Roman"/>
          <w:sz w:val="24"/>
          <w:szCs w:val="24"/>
        </w:rPr>
        <w:t>Dengan persyaratan pembukaan deposito yang mudah yaitu cukup dengan mengisi formulir aplikasi deposito yang telah disediakan dan persyaratan tanda pengenal</w:t>
      </w:r>
      <w:r w:rsidR="00E342A2">
        <w:rPr>
          <w:rFonts w:ascii="Times New Roman" w:hAnsi="Times New Roman" w:cs="Times New Roman"/>
          <w:sz w:val="24"/>
          <w:szCs w:val="24"/>
        </w:rPr>
        <w:t>.</w:t>
      </w:r>
    </w:p>
    <w:p w:rsidR="00636838" w:rsidRPr="00636838" w:rsidRDefault="00965771" w:rsidP="00636838">
      <w:pPr>
        <w:pStyle w:val="ListParagraph"/>
        <w:numPr>
          <w:ilvl w:val="2"/>
          <w:numId w:val="39"/>
        </w:numPr>
        <w:spacing w:line="480" w:lineRule="auto"/>
        <w:rPr>
          <w:rFonts w:ascii="Times New Roman" w:hAnsi="Times New Roman" w:cs="Times New Roman"/>
          <w:sz w:val="24"/>
          <w:szCs w:val="24"/>
        </w:rPr>
      </w:pPr>
      <w:r w:rsidRPr="00636838">
        <w:rPr>
          <w:rFonts w:ascii="Times New Roman" w:eastAsiaTheme="majorEastAsia" w:hAnsi="Times New Roman" w:cstheme="majorBidi"/>
          <w:b/>
          <w:bCs/>
          <w:iCs/>
          <w:color w:val="000000" w:themeColor="text1"/>
          <w:sz w:val="24"/>
        </w:rPr>
        <w:t>Penyaluran Dana</w:t>
      </w:r>
    </w:p>
    <w:p w:rsidR="00965771" w:rsidRPr="00636838" w:rsidRDefault="00965771" w:rsidP="00636838">
      <w:pPr>
        <w:pStyle w:val="ListParagraph"/>
        <w:spacing w:line="480" w:lineRule="auto"/>
        <w:ind w:left="785"/>
        <w:rPr>
          <w:rFonts w:ascii="Times New Roman" w:hAnsi="Times New Roman" w:cs="Times New Roman"/>
          <w:sz w:val="24"/>
          <w:szCs w:val="24"/>
        </w:rPr>
      </w:pPr>
      <w:r w:rsidRPr="00636838">
        <w:rPr>
          <w:rFonts w:ascii="Times New Roman" w:hAnsi="Times New Roman" w:cs="Times New Roman"/>
          <w:sz w:val="24"/>
          <w:szCs w:val="24"/>
        </w:rPr>
        <w:t xml:space="preserve">Bank perlu menyalurkan dananya kepada pihak yang membutuhkan dana, agar tidak terjadi </w:t>
      </w:r>
      <w:r w:rsidRPr="00636838">
        <w:rPr>
          <w:rFonts w:ascii="Times New Roman" w:hAnsi="Times New Roman" w:cs="Times New Roman"/>
          <w:i/>
          <w:sz w:val="24"/>
          <w:szCs w:val="24"/>
        </w:rPr>
        <w:t xml:space="preserve">idle funds. </w:t>
      </w:r>
      <w:r w:rsidRPr="00636838">
        <w:rPr>
          <w:rFonts w:ascii="Times New Roman" w:hAnsi="Times New Roman" w:cs="Times New Roman"/>
          <w:sz w:val="24"/>
          <w:szCs w:val="24"/>
        </w:rPr>
        <w:t xml:space="preserve"> Dana yang telah dihimpun sebagian besar adalah dana dari deposan yang menimbulkan kewajiban bagi bank untuk membayar imbal jasa berupa bunga. Berdasarkan kebutuhan itu dan juga untuk memperoleh penerimaan, bank dalam rangka menutup biaya-biaya lain serta mendapatkan keuntugan, maka bank mengalokasikan dananya </w:t>
      </w:r>
      <w:r w:rsidRPr="00636838">
        <w:rPr>
          <w:rFonts w:ascii="Times New Roman" w:hAnsi="Times New Roman" w:cs="Times New Roman"/>
          <w:sz w:val="24"/>
          <w:szCs w:val="24"/>
        </w:rPr>
        <w:lastRenderedPageBreak/>
        <w:t>dalam berbagai bentuk dengan pinjaman kepada masyarakat dengan berbagai jenis dan sektor usaha dengan berbagai macam pertimbangan. Kegiatan usaha pemberian kredit bank bjb yaitu sebagai berikut :</w:t>
      </w:r>
    </w:p>
    <w:p w:rsidR="00965771" w:rsidRPr="00E342A2" w:rsidRDefault="00965771" w:rsidP="00636838">
      <w:pPr>
        <w:pStyle w:val="ListParagraph"/>
        <w:numPr>
          <w:ilvl w:val="0"/>
          <w:numId w:val="15"/>
        </w:numPr>
        <w:spacing w:after="0" w:line="480" w:lineRule="auto"/>
        <w:jc w:val="both"/>
        <w:rPr>
          <w:rFonts w:ascii="Times New Roman" w:hAnsi="Times New Roman" w:cs="Times New Roman"/>
          <w:sz w:val="24"/>
          <w:szCs w:val="24"/>
          <w:lang w:bidi="en-US"/>
        </w:rPr>
      </w:pPr>
      <w:r w:rsidRPr="00E342A2">
        <w:rPr>
          <w:rFonts w:ascii="Times New Roman" w:hAnsi="Times New Roman" w:cs="Times New Roman"/>
          <w:sz w:val="24"/>
          <w:szCs w:val="24"/>
          <w:lang w:bidi="en-US"/>
        </w:rPr>
        <w:t>Kredit Mikro Utama (KMU)</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Kfw-IEPC</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Investasi PDAM</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BPR</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Kopkar</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Ketahanan Pangan dan Energi (KKP-E)</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Pemberdayaan Masyarakat Koperasi (KRIDAMAS)</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Usaha Rakyat (KUR)</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Skema Subsidi Resi Gudang (SSRG)</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Cinta Rakyat Jawa Barat</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Ghuna Bhakti (KGB)</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Investasi Umum</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Modal Kerja</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Sindikasi</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Pemberian Kredit Kepada Perusahaan Pembiayaan</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Kredit Pemilikan Rumah (KPR)</w:t>
      </w:r>
    </w:p>
    <w:p w:rsidR="00965771" w:rsidRPr="00965771" w:rsidRDefault="00965771" w:rsidP="00965771">
      <w:pPr>
        <w:numPr>
          <w:ilvl w:val="0"/>
          <w:numId w:val="15"/>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Surat Kredit Berdokumen Dalam Negeri (SKBDN)</w:t>
      </w:r>
    </w:p>
    <w:p w:rsidR="00E342A2" w:rsidRDefault="00965771" w:rsidP="00E342A2">
      <w:pPr>
        <w:pStyle w:val="ListParagraph"/>
        <w:keepNext/>
        <w:keepLines/>
        <w:numPr>
          <w:ilvl w:val="0"/>
          <w:numId w:val="34"/>
        </w:numPr>
        <w:spacing w:before="200" w:after="0" w:line="480" w:lineRule="auto"/>
        <w:outlineLvl w:val="3"/>
        <w:rPr>
          <w:rFonts w:ascii="Times New Roman" w:eastAsiaTheme="majorEastAsia" w:hAnsi="Times New Roman" w:cstheme="majorBidi"/>
          <w:b/>
          <w:bCs/>
          <w:iCs/>
          <w:color w:val="000000" w:themeColor="text1"/>
          <w:sz w:val="24"/>
        </w:rPr>
      </w:pPr>
      <w:bookmarkStart w:id="1" w:name="_Toc505019208"/>
      <w:r w:rsidRPr="00E342A2">
        <w:rPr>
          <w:rFonts w:ascii="Times New Roman" w:eastAsiaTheme="majorEastAsia" w:hAnsi="Times New Roman" w:cstheme="majorBidi"/>
          <w:b/>
          <w:bCs/>
          <w:iCs/>
          <w:color w:val="000000" w:themeColor="text1"/>
          <w:sz w:val="24"/>
        </w:rPr>
        <w:t>Layanan Bank</w:t>
      </w:r>
      <w:bookmarkEnd w:id="1"/>
    </w:p>
    <w:p w:rsidR="00965771" w:rsidRPr="00E342A2" w:rsidRDefault="00965771" w:rsidP="00E342A2">
      <w:pPr>
        <w:pStyle w:val="ListParagraph"/>
        <w:keepNext/>
        <w:keepLines/>
        <w:spacing w:before="200" w:after="0" w:line="480" w:lineRule="auto"/>
        <w:outlineLvl w:val="3"/>
        <w:rPr>
          <w:rFonts w:ascii="Times New Roman" w:eastAsiaTheme="majorEastAsia" w:hAnsi="Times New Roman" w:cstheme="majorBidi"/>
          <w:b/>
          <w:bCs/>
          <w:iCs/>
          <w:color w:val="000000" w:themeColor="text1"/>
          <w:sz w:val="24"/>
        </w:rPr>
      </w:pPr>
      <w:r w:rsidRPr="00E342A2">
        <w:rPr>
          <w:rFonts w:ascii="Times New Roman" w:hAnsi="Times New Roman" w:cs="Times New Roman"/>
          <w:sz w:val="24"/>
          <w:szCs w:val="24"/>
        </w:rPr>
        <w:t>Bank bjb memiliki beberapa fasilitas pelayanan, diantaranya adalah :</w:t>
      </w:r>
    </w:p>
    <w:p w:rsidR="00965771" w:rsidRPr="00965771" w:rsidRDefault="00E342A2" w:rsidP="00965771">
      <w:pPr>
        <w:numPr>
          <w:ilvl w:val="0"/>
          <w:numId w:val="16"/>
        </w:numPr>
        <w:spacing w:after="0" w:line="480" w:lineRule="auto"/>
        <w:contextualSpacing/>
        <w:jc w:val="both"/>
        <w:rPr>
          <w:rFonts w:ascii="Times New Roman" w:hAnsi="Times New Roman" w:cs="Times New Roman"/>
          <w:sz w:val="24"/>
          <w:szCs w:val="24"/>
          <w:lang w:bidi="en-US"/>
        </w:rPr>
      </w:pPr>
      <w:r>
        <w:rPr>
          <w:rFonts w:ascii="Times New Roman" w:hAnsi="Times New Roman" w:cs="Times New Roman"/>
          <w:sz w:val="24"/>
          <w:szCs w:val="24"/>
          <w:lang w:bidi="en-US"/>
        </w:rPr>
        <w:t xml:space="preserve">Bank </w:t>
      </w:r>
      <w:r w:rsidR="00965771" w:rsidRPr="00E342A2">
        <w:rPr>
          <w:rFonts w:ascii="Times New Roman" w:hAnsi="Times New Roman" w:cs="Times New Roman"/>
          <w:sz w:val="24"/>
          <w:szCs w:val="24"/>
          <w:lang w:bidi="en-US"/>
        </w:rPr>
        <w:t>bjb</w:t>
      </w:r>
      <w:r w:rsidR="00965771" w:rsidRPr="00965771">
        <w:rPr>
          <w:rFonts w:ascii="Times New Roman" w:hAnsi="Times New Roman" w:cs="Times New Roman"/>
          <w:sz w:val="24"/>
          <w:szCs w:val="24"/>
          <w:lang w:bidi="en-US"/>
        </w:rPr>
        <w:t xml:space="preserve"> Prioritas</w:t>
      </w:r>
    </w:p>
    <w:p w:rsidR="00965771" w:rsidRPr="00965771" w:rsidRDefault="00965771" w:rsidP="00965771">
      <w:pPr>
        <w:numPr>
          <w:ilvl w:val="0"/>
          <w:numId w:val="16"/>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i/>
          <w:sz w:val="24"/>
          <w:szCs w:val="24"/>
          <w:lang w:bidi="en-US"/>
        </w:rPr>
        <w:t xml:space="preserve">Automatic Teller Machine </w:t>
      </w:r>
      <w:r w:rsidRPr="00965771">
        <w:rPr>
          <w:rFonts w:ascii="Times New Roman" w:hAnsi="Times New Roman" w:cs="Times New Roman"/>
          <w:sz w:val="24"/>
          <w:szCs w:val="24"/>
          <w:lang w:bidi="en-US"/>
        </w:rPr>
        <w:t>(ATM)</w:t>
      </w:r>
    </w:p>
    <w:p w:rsidR="00965771" w:rsidRPr="00965771" w:rsidRDefault="00965771" w:rsidP="00965771">
      <w:pPr>
        <w:numPr>
          <w:ilvl w:val="0"/>
          <w:numId w:val="16"/>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lastRenderedPageBreak/>
        <w:t xml:space="preserve">Inkaso </w:t>
      </w:r>
    </w:p>
    <w:p w:rsidR="00965771" w:rsidRPr="00965771" w:rsidRDefault="00965771" w:rsidP="00965771">
      <w:pPr>
        <w:numPr>
          <w:ilvl w:val="0"/>
          <w:numId w:val="16"/>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Kas Mobil</w:t>
      </w:r>
    </w:p>
    <w:p w:rsidR="00965771" w:rsidRPr="00965771" w:rsidRDefault="00965771" w:rsidP="00965771">
      <w:pPr>
        <w:numPr>
          <w:ilvl w:val="0"/>
          <w:numId w:val="16"/>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Kiriman Uang</w:t>
      </w:r>
    </w:p>
    <w:p w:rsidR="00965771" w:rsidRPr="00965771" w:rsidRDefault="00965771" w:rsidP="00965771">
      <w:pPr>
        <w:numPr>
          <w:ilvl w:val="0"/>
          <w:numId w:val="16"/>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sz w:val="24"/>
          <w:szCs w:val="24"/>
          <w:lang w:bidi="en-US"/>
        </w:rPr>
        <w:t xml:space="preserve">Layanan </w:t>
      </w:r>
      <w:r w:rsidRPr="00965771">
        <w:rPr>
          <w:rFonts w:ascii="Times New Roman" w:hAnsi="Times New Roman" w:cs="Times New Roman"/>
          <w:i/>
          <w:sz w:val="24"/>
          <w:szCs w:val="24"/>
          <w:lang w:bidi="en-US"/>
        </w:rPr>
        <w:t>Western Union</w:t>
      </w:r>
    </w:p>
    <w:p w:rsidR="00636838" w:rsidRPr="00BF23D2" w:rsidRDefault="00965771" w:rsidP="00BF23D2">
      <w:pPr>
        <w:numPr>
          <w:ilvl w:val="0"/>
          <w:numId w:val="16"/>
        </w:numPr>
        <w:spacing w:after="0" w:line="480" w:lineRule="auto"/>
        <w:contextualSpacing/>
        <w:jc w:val="both"/>
        <w:rPr>
          <w:rFonts w:ascii="Times New Roman" w:hAnsi="Times New Roman" w:cs="Times New Roman"/>
          <w:sz w:val="24"/>
          <w:szCs w:val="24"/>
          <w:lang w:bidi="en-US"/>
        </w:rPr>
      </w:pPr>
      <w:r w:rsidRPr="00965771">
        <w:rPr>
          <w:rFonts w:ascii="Times New Roman" w:hAnsi="Times New Roman" w:cs="Times New Roman"/>
          <w:i/>
          <w:sz w:val="24"/>
          <w:szCs w:val="24"/>
          <w:lang w:bidi="en-US"/>
        </w:rPr>
        <w:t>Safe Deposit Box</w:t>
      </w:r>
    </w:p>
    <w:p w:rsidR="00BF23D2" w:rsidRPr="00BF23D2" w:rsidRDefault="00BF23D2" w:rsidP="00BF23D2">
      <w:pPr>
        <w:spacing w:after="0" w:line="480" w:lineRule="auto"/>
        <w:ind w:left="1080"/>
        <w:contextualSpacing/>
        <w:jc w:val="both"/>
        <w:rPr>
          <w:rFonts w:ascii="Times New Roman" w:hAnsi="Times New Roman" w:cs="Times New Roman"/>
          <w:sz w:val="24"/>
          <w:szCs w:val="24"/>
          <w:lang w:bidi="en-US"/>
        </w:rPr>
      </w:pPr>
    </w:p>
    <w:p w:rsidR="00965771" w:rsidRPr="00E342A2" w:rsidRDefault="00965771" w:rsidP="006F23F8">
      <w:pPr>
        <w:pStyle w:val="ListParagraph"/>
        <w:keepNext/>
        <w:keepLines/>
        <w:numPr>
          <w:ilvl w:val="2"/>
          <w:numId w:val="50"/>
        </w:numPr>
        <w:spacing w:before="200" w:after="240"/>
        <w:outlineLvl w:val="2"/>
        <w:rPr>
          <w:rFonts w:ascii="Times New Roman" w:eastAsiaTheme="majorEastAsia" w:hAnsi="Times New Roman" w:cstheme="majorBidi"/>
          <w:b/>
          <w:bCs/>
          <w:color w:val="000000" w:themeColor="text1"/>
          <w:sz w:val="24"/>
        </w:rPr>
      </w:pPr>
      <w:bookmarkStart w:id="2" w:name="_Toc505019209"/>
      <w:r w:rsidRPr="00E342A2">
        <w:rPr>
          <w:rFonts w:ascii="Times New Roman" w:eastAsiaTheme="majorEastAsia" w:hAnsi="Times New Roman" w:cstheme="majorBidi"/>
          <w:b/>
          <w:bCs/>
          <w:color w:val="000000" w:themeColor="text1"/>
          <w:sz w:val="24"/>
        </w:rPr>
        <w:t>Struktur Organisasi bank bjb</w:t>
      </w:r>
      <w:bookmarkEnd w:id="2"/>
    </w:p>
    <w:p w:rsidR="00965771" w:rsidRPr="00965771" w:rsidRDefault="00965771" w:rsidP="00965771">
      <w:pPr>
        <w:spacing w:line="480" w:lineRule="auto"/>
        <w:ind w:firstLine="720"/>
        <w:jc w:val="both"/>
        <w:rPr>
          <w:rFonts w:ascii="Times New Roman" w:hAnsi="Times New Roman" w:cs="Times New Roman"/>
          <w:sz w:val="24"/>
          <w:szCs w:val="24"/>
        </w:rPr>
      </w:pPr>
      <w:r w:rsidRPr="00965771">
        <w:rPr>
          <w:rFonts w:ascii="Times New Roman" w:hAnsi="Times New Roman" w:cs="Times New Roman"/>
          <w:sz w:val="24"/>
          <w:szCs w:val="24"/>
        </w:rPr>
        <w:t xml:space="preserve">Stuktur organisasi adalah susunan komponen-komponen (unit-unit kerja) dalam organisasi. Struktur organisasi menunjukan adanya pembagian kerja dan menunjukan bagaimana fungsi-fungsi atau kegiatan-kegiatan yang berbeda-beda tersebut </w:t>
      </w:r>
      <w:r w:rsidRPr="00965771">
        <w:rPr>
          <w:rFonts w:ascii="Times New Roman" w:hAnsi="Times New Roman" w:cs="Times New Roman"/>
          <w:i/>
          <w:sz w:val="24"/>
          <w:szCs w:val="24"/>
        </w:rPr>
        <w:t xml:space="preserve">diintergrasikan </w:t>
      </w:r>
      <w:r w:rsidR="00636838">
        <w:rPr>
          <w:rFonts w:ascii="Times New Roman" w:hAnsi="Times New Roman" w:cs="Times New Roman"/>
          <w:sz w:val="24"/>
          <w:szCs w:val="24"/>
        </w:rPr>
        <w:t>(</w:t>
      </w:r>
      <w:r w:rsidRPr="00965771">
        <w:rPr>
          <w:rFonts w:ascii="Times New Roman" w:hAnsi="Times New Roman" w:cs="Times New Roman"/>
          <w:sz w:val="24"/>
          <w:szCs w:val="24"/>
        </w:rPr>
        <w:t>koordinasi).</w:t>
      </w:r>
      <w:r w:rsidRPr="00965771">
        <w:rPr>
          <w:rFonts w:ascii="Times New Roman" w:hAnsi="Times New Roman" w:cs="Times New Roman"/>
          <w:sz w:val="24"/>
          <w:szCs w:val="24"/>
          <w:lang w:val="id-ID"/>
        </w:rPr>
        <w:t xml:space="preserve"> </w:t>
      </w:r>
      <w:r w:rsidRPr="00965771">
        <w:rPr>
          <w:rFonts w:ascii="Times New Roman" w:hAnsi="Times New Roman" w:cs="Times New Roman"/>
          <w:sz w:val="24"/>
          <w:szCs w:val="24"/>
        </w:rPr>
        <w:t xml:space="preserve">Stuktur organisasi bank </w:t>
      </w:r>
      <w:r w:rsidRPr="00E342A2">
        <w:rPr>
          <w:rFonts w:ascii="Times New Roman" w:hAnsi="Times New Roman" w:cs="Times New Roman"/>
          <w:sz w:val="24"/>
          <w:szCs w:val="24"/>
        </w:rPr>
        <w:t>bjb</w:t>
      </w:r>
      <w:r w:rsidRPr="00965771">
        <w:rPr>
          <w:rFonts w:ascii="Times New Roman" w:hAnsi="Times New Roman" w:cs="Times New Roman"/>
          <w:sz w:val="24"/>
          <w:szCs w:val="24"/>
        </w:rPr>
        <w:t xml:space="preserve"> dapat dilihat pada Gambar 3.1 </w:t>
      </w:r>
      <w:r w:rsidR="00BF23D2">
        <w:rPr>
          <w:rFonts w:ascii="Times New Roman" w:hAnsi="Times New Roman" w:cs="Times New Roman"/>
          <w:sz w:val="24"/>
          <w:szCs w:val="24"/>
        </w:rPr>
        <w:t>sebagai berikut</w:t>
      </w:r>
      <w:r w:rsidRPr="00965771">
        <w:rPr>
          <w:rFonts w:ascii="Times New Roman" w:hAnsi="Times New Roman" w:cs="Times New Roman"/>
          <w:sz w:val="24"/>
          <w:szCs w:val="24"/>
        </w:rPr>
        <w:t xml:space="preserve"> :</w:t>
      </w:r>
    </w:p>
    <w:p w:rsidR="00965771" w:rsidRPr="00965771" w:rsidRDefault="00965771" w:rsidP="00965771">
      <w:pPr>
        <w:spacing w:after="0" w:line="480" w:lineRule="auto"/>
        <w:jc w:val="both"/>
        <w:rPr>
          <w:rFonts w:ascii="Times New Roman" w:hAnsi="Times New Roman" w:cs="Times New Roman"/>
          <w:b/>
          <w:sz w:val="24"/>
          <w:szCs w:val="24"/>
        </w:rPr>
      </w:pPr>
      <w:r w:rsidRPr="00965771">
        <w:rPr>
          <w:rFonts w:ascii="Times New Roman" w:hAnsi="Times New Roman" w:cs="Times New Roman"/>
          <w:b/>
          <w:noProof/>
          <w:sz w:val="24"/>
          <w:szCs w:val="24"/>
        </w:rPr>
        <w:lastRenderedPageBreak/>
        <w:drawing>
          <wp:anchor distT="0" distB="0" distL="114300" distR="114300" simplePos="0" relativeHeight="251659264" behindDoc="1" locked="0" layoutInCell="1" allowOverlap="1" wp14:anchorId="21ADD076" wp14:editId="2422FEB5">
            <wp:simplePos x="0" y="0"/>
            <wp:positionH relativeFrom="column">
              <wp:posOffset>-31115</wp:posOffset>
            </wp:positionH>
            <wp:positionV relativeFrom="paragraph">
              <wp:posOffset>-3810</wp:posOffset>
            </wp:positionV>
            <wp:extent cx="5057775" cy="4800600"/>
            <wp:effectExtent l="0" t="0" r="9525" b="0"/>
            <wp:wrapThrough wrapText="bothSides">
              <wp:wrapPolygon edited="0">
                <wp:start x="0" y="0"/>
                <wp:lineTo x="0" y="21514"/>
                <wp:lineTo x="21559" y="21514"/>
                <wp:lineTo x="2155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_Organisasi_bjb_Juli_201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57775" cy="4800600"/>
                    </a:xfrm>
                    <a:prstGeom prst="rect">
                      <a:avLst/>
                    </a:prstGeom>
                  </pic:spPr>
                </pic:pic>
              </a:graphicData>
            </a:graphic>
            <wp14:sizeRelH relativeFrom="page">
              <wp14:pctWidth>0</wp14:pctWidth>
            </wp14:sizeRelH>
            <wp14:sizeRelV relativeFrom="page">
              <wp14:pctHeight>0</wp14:pctHeight>
            </wp14:sizeRelV>
          </wp:anchor>
        </w:drawing>
      </w:r>
    </w:p>
    <w:p w:rsidR="00965771" w:rsidRPr="00965771" w:rsidRDefault="00965771" w:rsidP="00965771">
      <w:pPr>
        <w:spacing w:after="0" w:line="360" w:lineRule="auto"/>
        <w:jc w:val="center"/>
        <w:rPr>
          <w:rFonts w:ascii="Times New Roman" w:hAnsi="Times New Roman" w:cs="Times New Roman"/>
          <w:b/>
          <w:color w:val="000000" w:themeColor="text1"/>
          <w:sz w:val="24"/>
          <w:szCs w:val="24"/>
        </w:rPr>
      </w:pPr>
      <w:r w:rsidRPr="00965771">
        <w:rPr>
          <w:rFonts w:ascii="Times New Roman" w:hAnsi="Times New Roman" w:cs="Times New Roman"/>
          <w:b/>
          <w:color w:val="000000" w:themeColor="text1"/>
          <w:sz w:val="24"/>
          <w:szCs w:val="24"/>
        </w:rPr>
        <w:t>Gamb</w:t>
      </w:r>
      <w:r>
        <w:rPr>
          <w:rFonts w:ascii="Times New Roman" w:hAnsi="Times New Roman" w:cs="Times New Roman"/>
          <w:b/>
          <w:color w:val="000000" w:themeColor="text1"/>
          <w:sz w:val="24"/>
          <w:szCs w:val="24"/>
        </w:rPr>
        <w:t>ar 3.2</w:t>
      </w:r>
      <w:r w:rsidRPr="00965771">
        <w:rPr>
          <w:rFonts w:ascii="Times New Roman" w:hAnsi="Times New Roman" w:cs="Times New Roman"/>
          <w:b/>
          <w:color w:val="000000" w:themeColor="text1"/>
          <w:sz w:val="24"/>
          <w:szCs w:val="24"/>
        </w:rPr>
        <w:t xml:space="preserve"> Struktur Organisasi bank bjb</w:t>
      </w:r>
    </w:p>
    <w:p w:rsidR="00965771" w:rsidRPr="00965771" w:rsidRDefault="00965771" w:rsidP="00965771">
      <w:pPr>
        <w:spacing w:after="0" w:line="360" w:lineRule="auto"/>
        <w:jc w:val="center"/>
        <w:rPr>
          <w:rFonts w:ascii="Times New Roman" w:hAnsi="Times New Roman" w:cs="Times New Roman"/>
          <w:b/>
          <w:color w:val="000000" w:themeColor="text1"/>
          <w:sz w:val="24"/>
          <w:szCs w:val="24"/>
        </w:rPr>
      </w:pPr>
      <w:r w:rsidRPr="00965771">
        <w:rPr>
          <w:rFonts w:ascii="Times New Roman" w:hAnsi="Times New Roman" w:cs="Times New Roman"/>
          <w:b/>
          <w:color w:val="000000" w:themeColor="text1"/>
          <w:sz w:val="24"/>
          <w:szCs w:val="24"/>
        </w:rPr>
        <w:t xml:space="preserve">Sumber : </w:t>
      </w:r>
      <w:hyperlink r:id="rId10" w:history="1">
        <w:r w:rsidR="001B500E" w:rsidRPr="00206C63">
          <w:rPr>
            <w:rStyle w:val="Hyperlink"/>
            <w:rFonts w:ascii="Times New Roman" w:hAnsi="Times New Roman" w:cs="Times New Roman"/>
            <w:b/>
            <w:sz w:val="24"/>
            <w:szCs w:val="24"/>
          </w:rPr>
          <w:t>www.bankbjb.co.id</w:t>
        </w:r>
      </w:hyperlink>
      <w:r w:rsidR="001B500E">
        <w:rPr>
          <w:rFonts w:ascii="Times New Roman" w:hAnsi="Times New Roman" w:cs="Times New Roman"/>
          <w:b/>
          <w:color w:val="000000" w:themeColor="text1"/>
          <w:sz w:val="24"/>
          <w:szCs w:val="24"/>
        </w:rPr>
        <w:t xml:space="preserve"> (diunduh pada 16 Maret 2018)</w:t>
      </w:r>
    </w:p>
    <w:p w:rsidR="00965771" w:rsidRPr="00965771" w:rsidRDefault="00965771" w:rsidP="00965771">
      <w:pPr>
        <w:spacing w:after="0" w:line="360" w:lineRule="auto"/>
        <w:jc w:val="center"/>
        <w:rPr>
          <w:rFonts w:ascii="Times New Roman" w:hAnsi="Times New Roman" w:cs="Times New Roman"/>
          <w:b/>
          <w:color w:val="000000" w:themeColor="text1"/>
          <w:sz w:val="24"/>
          <w:szCs w:val="24"/>
        </w:rPr>
      </w:pPr>
    </w:p>
    <w:p w:rsidR="00965771" w:rsidRPr="00965771" w:rsidRDefault="00965771" w:rsidP="00965771">
      <w:pPr>
        <w:spacing w:after="0" w:line="480" w:lineRule="auto"/>
        <w:ind w:firstLine="720"/>
        <w:jc w:val="both"/>
        <w:rPr>
          <w:rFonts w:ascii="Times New Roman" w:hAnsi="Times New Roman" w:cs="Times New Roman"/>
          <w:color w:val="000000" w:themeColor="text1"/>
          <w:sz w:val="24"/>
          <w:szCs w:val="24"/>
        </w:rPr>
      </w:pPr>
      <w:r w:rsidRPr="00965771">
        <w:rPr>
          <w:rFonts w:ascii="Times New Roman" w:hAnsi="Times New Roman" w:cs="Times New Roman"/>
          <w:color w:val="000000" w:themeColor="text1"/>
          <w:sz w:val="24"/>
          <w:szCs w:val="24"/>
        </w:rPr>
        <w:t xml:space="preserve">Dari gambar struktur organisasi, adapun tugas pokok dari masing-masing jabatan </w:t>
      </w:r>
      <w:r w:rsidRPr="00965771">
        <w:rPr>
          <w:rFonts w:ascii="Times New Roman" w:hAnsi="Times New Roman" w:cs="Times New Roman"/>
          <w:i/>
          <w:color w:val="000000" w:themeColor="text1"/>
          <w:sz w:val="24"/>
          <w:szCs w:val="24"/>
        </w:rPr>
        <w:t xml:space="preserve">(job description) </w:t>
      </w:r>
      <w:r w:rsidRPr="00965771">
        <w:rPr>
          <w:rFonts w:ascii="Times New Roman" w:hAnsi="Times New Roman" w:cs="Times New Roman"/>
          <w:color w:val="000000" w:themeColor="text1"/>
          <w:sz w:val="24"/>
          <w:szCs w:val="24"/>
        </w:rPr>
        <w:t xml:space="preserve">Rapat Umum Pemegang Saham, Dewan Komisaris, Tingkat Direksi dan Komite Audit bank </w:t>
      </w:r>
      <w:r w:rsidRPr="00E342A2">
        <w:rPr>
          <w:rFonts w:ascii="Times New Roman" w:hAnsi="Times New Roman" w:cs="Times New Roman"/>
          <w:color w:val="000000" w:themeColor="text1"/>
          <w:sz w:val="24"/>
          <w:szCs w:val="24"/>
        </w:rPr>
        <w:t>bjb</w:t>
      </w:r>
      <w:r w:rsidRPr="00965771">
        <w:rPr>
          <w:rFonts w:ascii="Times New Roman" w:hAnsi="Times New Roman" w:cs="Times New Roman"/>
          <w:color w:val="000000" w:themeColor="text1"/>
          <w:sz w:val="24"/>
          <w:szCs w:val="24"/>
        </w:rPr>
        <w:t xml:space="preserve"> adalah sebagai berikut :</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Rapat Umum Pemegang Saham (RUPS)</w:t>
      </w:r>
    </w:p>
    <w:p w:rsidR="00965771" w:rsidRPr="00965771" w:rsidRDefault="00965771" w:rsidP="00965771">
      <w:p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Tugas, wewenang dan tanggung jawab RUPS bank bjb adalah sebagai berikut:</w:t>
      </w:r>
    </w:p>
    <w:p w:rsidR="00965771" w:rsidRPr="00965771" w:rsidRDefault="00965771" w:rsidP="00965771">
      <w:pPr>
        <w:numPr>
          <w:ilvl w:val="0"/>
          <w:numId w:val="19"/>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Memiliki wewenang untuk meminta pertanggung jawaban Dewan komisaris dan Direksi terkait dengan pengelolaan perusahaan.</w:t>
      </w:r>
    </w:p>
    <w:p w:rsidR="00965771" w:rsidRPr="00965771" w:rsidRDefault="00965771" w:rsidP="00965771">
      <w:pPr>
        <w:numPr>
          <w:ilvl w:val="0"/>
          <w:numId w:val="19"/>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lastRenderedPageBreak/>
        <w:t>Mengubah anggaran dasar.</w:t>
      </w:r>
    </w:p>
    <w:p w:rsidR="00965771" w:rsidRPr="00965771" w:rsidRDefault="00965771" w:rsidP="00965771">
      <w:pPr>
        <w:numPr>
          <w:ilvl w:val="0"/>
          <w:numId w:val="19"/>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Mengangkat dan memberhentikan Dewan Komisaris dan Direksi.</w:t>
      </w:r>
    </w:p>
    <w:p w:rsidR="00965771" w:rsidRPr="00965771" w:rsidRDefault="00965771" w:rsidP="00965771">
      <w:pPr>
        <w:numPr>
          <w:ilvl w:val="0"/>
          <w:numId w:val="19"/>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Memutuskan pembagian tugas dan wewenang Direktur dan lainnya.</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Dewan Komisaris</w:t>
      </w:r>
    </w:p>
    <w:p w:rsidR="00965771" w:rsidRPr="00965771" w:rsidRDefault="00965771" w:rsidP="00965771">
      <w:p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Dewan Komisaris mempunyai tugas untuk menetapkan kebijakan untuk menjalankan pengawasan, pengendalian dan pembinaan terhadap bank </w:t>
      </w:r>
      <w:r w:rsidRPr="00965771">
        <w:rPr>
          <w:rFonts w:ascii="Times New Roman" w:hAnsi="Times New Roman" w:cs="Times New Roman"/>
          <w:b/>
          <w:color w:val="000000" w:themeColor="text1"/>
          <w:sz w:val="24"/>
          <w:szCs w:val="24"/>
          <w:lang w:bidi="en-US"/>
        </w:rPr>
        <w:t>bjb</w:t>
      </w:r>
      <w:r w:rsidRPr="00965771">
        <w:rPr>
          <w:rFonts w:ascii="Times New Roman" w:hAnsi="Times New Roman" w:cs="Times New Roman"/>
          <w:color w:val="000000" w:themeColor="text1"/>
          <w:sz w:val="24"/>
          <w:szCs w:val="24"/>
          <w:lang w:bidi="en-US"/>
        </w:rPr>
        <w:t>. Untuk melaksanakan tugas tersebut Dewan komisaris mempunyai tugas, antara lain :</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Melaksanakan kegiatan pengawasan atas kebijakan Direksi dan meminta pertanggungjawaban Direksi sesuai dengan ketentuan dalam akta pendirian dan anggaran dasar bank.</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Melakukan kegiatan pengawasan terhadap kebijakan pengurusan, jalannya pengurusan bank baik oleh Direksi termasuk pengawasan terhadap pelaksanaan Rencana Jangka Panjang (RJP), Rencana Kerja dan Anggaran Perusahaan (RKAP) Tahunan, ketentuan Anggaran Dasar dan Keputusan RUPS, peraturan perundang-undangan, untuk kepentingan bank dan sesuai dengan maksud dan tujuan bisnis bank.</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Menyetujui dan memberi arahan atas rencana kerja, anggaran pendapatan dan biaya serta rencana kerja, anggaran pendapatan dan biaya serta rencana pengembangan usaha bank yang dibuat oleh Direksi.</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Mengevaluasi dan </w:t>
      </w:r>
      <w:r w:rsidRPr="00965771">
        <w:rPr>
          <w:rFonts w:ascii="Times New Roman" w:hAnsi="Times New Roman" w:cs="Times New Roman"/>
          <w:i/>
          <w:color w:val="000000" w:themeColor="text1"/>
          <w:sz w:val="24"/>
          <w:szCs w:val="24"/>
          <w:lang w:bidi="en-US"/>
        </w:rPr>
        <w:t>review</w:t>
      </w:r>
      <w:r w:rsidRPr="00965771">
        <w:rPr>
          <w:rFonts w:ascii="Times New Roman" w:hAnsi="Times New Roman" w:cs="Times New Roman"/>
          <w:color w:val="000000" w:themeColor="text1"/>
          <w:sz w:val="24"/>
          <w:szCs w:val="24"/>
          <w:lang w:bidi="en-US"/>
        </w:rPr>
        <w:t xml:space="preserve"> hasil pencapaian rencana kerja, anggaran pendapatan dan biaya serta rencana pengembangan usaha bank. </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Bertindak independen, dalam arti tidak mempunyai benturan kepentingan yang dapat menggangu kemampuannya untuk melaksanakan tugas secara </w:t>
      </w:r>
      <w:r w:rsidRPr="00965771">
        <w:rPr>
          <w:rFonts w:ascii="Times New Roman" w:hAnsi="Times New Roman" w:cs="Times New Roman"/>
          <w:color w:val="000000" w:themeColor="text1"/>
          <w:sz w:val="24"/>
          <w:szCs w:val="24"/>
          <w:lang w:bidi="en-US"/>
        </w:rPr>
        <w:lastRenderedPageBreak/>
        <w:t>mandiri dan kritis, baik dalam hubungan satu sama lain maupun terhadap Direksi.</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Menyusun program kerja dan target kinerja Dewan Komisaris tiap tahun serta mekanisme </w:t>
      </w:r>
      <w:r w:rsidRPr="00965771">
        <w:rPr>
          <w:rFonts w:ascii="Times New Roman" w:hAnsi="Times New Roman" w:cs="Times New Roman"/>
          <w:i/>
          <w:color w:val="000000" w:themeColor="text1"/>
          <w:sz w:val="24"/>
          <w:szCs w:val="24"/>
          <w:lang w:bidi="en-US"/>
        </w:rPr>
        <w:t>review</w:t>
      </w:r>
      <w:r w:rsidRPr="00965771">
        <w:rPr>
          <w:rFonts w:ascii="Times New Roman" w:hAnsi="Times New Roman" w:cs="Times New Roman"/>
          <w:color w:val="000000" w:themeColor="text1"/>
          <w:sz w:val="24"/>
          <w:szCs w:val="24"/>
          <w:lang w:bidi="en-US"/>
        </w:rPr>
        <w:t xml:space="preserve"> terhadap kinerja Dewan Komisaris.</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Mengawasi pelaksanaan kegiatan manajemen resiko.</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Memantau dan mengevaluasi Kinerja Direksi.</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Memantau kepatuhan bank </w:t>
      </w:r>
      <w:r w:rsidRPr="00965771">
        <w:rPr>
          <w:rFonts w:ascii="Times New Roman" w:hAnsi="Times New Roman" w:cs="Times New Roman"/>
          <w:b/>
          <w:color w:val="000000" w:themeColor="text1"/>
          <w:sz w:val="24"/>
          <w:szCs w:val="24"/>
          <w:lang w:bidi="en-US"/>
        </w:rPr>
        <w:t>bjb</w:t>
      </w:r>
      <w:r w:rsidRPr="00965771">
        <w:rPr>
          <w:rFonts w:ascii="Times New Roman" w:hAnsi="Times New Roman" w:cs="Times New Roman"/>
          <w:color w:val="000000" w:themeColor="text1"/>
          <w:sz w:val="24"/>
          <w:szCs w:val="24"/>
          <w:lang w:bidi="en-US"/>
        </w:rPr>
        <w:t xml:space="preserve"> terhadap peraturan Bank Indonesia dan peraturan perundang-undangan yang berlaku serta komitmen kepada Bank Indonesia dan pihak-pihak lainnya.</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Mengarahkan, memantau, dan mengevaluasi pelaksanaan Rencana Jangka Panjang (RJP), Rencana Bisnis Bank (RBB), dan Rencana Kerja dan Anggaran Perusahaan (RKAP).</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Mengawasi pelaksanaan kegiatan pemberian kredit sesuai dengan surat keputusan Bank Indonesia yang berlaku.</w:t>
      </w:r>
    </w:p>
    <w:p w:rsidR="00965771" w:rsidRPr="00965771" w:rsidRDefault="00965771" w:rsidP="00965771">
      <w:pPr>
        <w:numPr>
          <w:ilvl w:val="0"/>
          <w:numId w:val="20"/>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Komisaris baik bersama-sama atau sendiri setiap waktu berhak memeriksa semua pembukuan, surat dan alat bukti lainnya.</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Direktur Utama </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Menjalankan kegiatan sebagai penanggung jawab dan memegang wewenang perusahaan yang diberikan kepadanya sehingga maksud dan tujuan (visi dan misi) dapat tercapai sesuai dengan asas perbankan yang sehat.</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Mewujudkan pelaksanaan RJP, RBB dan RKAP, termasuk pencapaian target keuangan dan non keuangan.</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lastRenderedPageBreak/>
        <w:t>Melaksanakan prinsip-prinsip GCG dalam setiap kegiatan usaha bank bjb pada seluruh tingkatan atau jenjang organisasi.</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Menetapkan kebijakan bank </w:t>
      </w:r>
      <w:r w:rsidRPr="00E41D42">
        <w:rPr>
          <w:rFonts w:ascii="Times New Roman" w:hAnsi="Times New Roman" w:cs="Times New Roman"/>
          <w:color w:val="000000" w:themeColor="text1"/>
          <w:sz w:val="24"/>
          <w:szCs w:val="24"/>
          <w:lang w:bidi="en-US"/>
        </w:rPr>
        <w:t>bjb</w:t>
      </w:r>
      <w:r w:rsidRPr="00965771">
        <w:rPr>
          <w:rFonts w:ascii="Times New Roman" w:hAnsi="Times New Roman" w:cs="Times New Roman"/>
          <w:color w:val="000000" w:themeColor="text1"/>
          <w:sz w:val="24"/>
          <w:szCs w:val="24"/>
          <w:lang w:bidi="en-US"/>
        </w:rPr>
        <w:t xml:space="preserve"> yang bersifat strategis di bidang </w:t>
      </w:r>
      <w:r w:rsidRPr="00965771">
        <w:rPr>
          <w:rFonts w:ascii="Times New Roman" w:hAnsi="Times New Roman" w:cs="Times New Roman"/>
          <w:i/>
          <w:color w:val="000000" w:themeColor="text1"/>
          <w:sz w:val="24"/>
          <w:szCs w:val="24"/>
          <w:lang w:bidi="en-US"/>
        </w:rPr>
        <w:t>human capital</w:t>
      </w:r>
      <w:r w:rsidRPr="00965771">
        <w:rPr>
          <w:rFonts w:ascii="Times New Roman" w:hAnsi="Times New Roman" w:cs="Times New Roman"/>
          <w:color w:val="000000" w:themeColor="text1"/>
          <w:sz w:val="24"/>
          <w:szCs w:val="24"/>
          <w:lang w:bidi="en-US"/>
        </w:rPr>
        <w:t xml:space="preserve"> kepada pegawai dengan media yang mudah diakses pegawai.</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Menetapkan pelaksanaan kepengurusan bank </w:t>
      </w:r>
      <w:r w:rsidRPr="00E41D42">
        <w:rPr>
          <w:rFonts w:ascii="Times New Roman" w:hAnsi="Times New Roman" w:cs="Times New Roman"/>
          <w:color w:val="000000" w:themeColor="text1"/>
          <w:sz w:val="24"/>
          <w:szCs w:val="24"/>
          <w:lang w:bidi="en-US"/>
        </w:rPr>
        <w:t>bjb</w:t>
      </w:r>
      <w:r w:rsidRPr="00965771">
        <w:rPr>
          <w:rFonts w:ascii="Times New Roman" w:hAnsi="Times New Roman" w:cs="Times New Roman"/>
          <w:color w:val="000000" w:themeColor="text1"/>
          <w:sz w:val="24"/>
          <w:szCs w:val="24"/>
          <w:lang w:bidi="en-US"/>
        </w:rPr>
        <w:t>.</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Menetapkan strategi kegiatan usaha dalam mencapai tujuan dan sasaran bank.</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Menetapkan rencana kerja jangka panjang dan memberikan laporan anggaran pendapatan dan biaya bank untuk periode yang ditentukan.</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Mewujudkan pelaksanaan fungsi pengendalian internal yang meliputi, audit internal, audit eksternal, manajemen risiko dan kepatuhan bank.</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Menilai dan mengarahkan </w:t>
      </w:r>
      <w:r w:rsidRPr="00965771">
        <w:rPr>
          <w:rFonts w:ascii="Times New Roman" w:hAnsi="Times New Roman" w:cs="Times New Roman"/>
          <w:i/>
          <w:color w:val="000000" w:themeColor="text1"/>
          <w:sz w:val="24"/>
          <w:szCs w:val="24"/>
          <w:lang w:bidi="en-US"/>
        </w:rPr>
        <w:t>performance</w:t>
      </w:r>
      <w:r w:rsidRPr="00965771">
        <w:rPr>
          <w:rFonts w:ascii="Times New Roman" w:hAnsi="Times New Roman" w:cs="Times New Roman"/>
          <w:color w:val="000000" w:themeColor="text1"/>
          <w:sz w:val="24"/>
          <w:szCs w:val="24"/>
          <w:lang w:bidi="en-US"/>
        </w:rPr>
        <w:t xml:space="preserve"> para bawahannya secara terus menerus, sehingga tanggung jawab yang dimilikinya dapat dijalankan dengan baik.</w:t>
      </w:r>
    </w:p>
    <w:p w:rsidR="00965771" w:rsidRPr="00965771" w:rsidRDefault="00965771" w:rsidP="00965771">
      <w:pPr>
        <w:numPr>
          <w:ilvl w:val="0"/>
          <w:numId w:val="21"/>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Mempertanggungjawabkan kegiatan bank dan tanggung jawab Direktur Utama kepada pemegang saham melalui RUPS.</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Direktur </w:t>
      </w:r>
      <w:r w:rsidRPr="00965771">
        <w:rPr>
          <w:rFonts w:ascii="Times New Roman" w:hAnsi="Times New Roman" w:cs="Times New Roman"/>
          <w:i/>
          <w:color w:val="000000" w:themeColor="text1"/>
          <w:sz w:val="24"/>
          <w:szCs w:val="24"/>
          <w:lang w:bidi="en-US"/>
        </w:rPr>
        <w:t>Commercial Banking</w:t>
      </w:r>
      <w:r w:rsidRPr="00965771">
        <w:rPr>
          <w:rFonts w:ascii="Times New Roman" w:hAnsi="Times New Roman" w:cs="Times New Roman"/>
          <w:color w:val="000000" w:themeColor="text1"/>
          <w:sz w:val="24"/>
          <w:szCs w:val="24"/>
          <w:lang w:bidi="en-US"/>
        </w:rPr>
        <w:t xml:space="preserve"> </w:t>
      </w:r>
    </w:p>
    <w:p w:rsidR="00965771" w:rsidRPr="00965771" w:rsidRDefault="00965771" w:rsidP="00965771">
      <w:pPr>
        <w:numPr>
          <w:ilvl w:val="0"/>
          <w:numId w:val="22"/>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Melaksanakan seluruh kegiatan pokok pada unit kerja yang berada dibawah penyeliaan pimpinan bagian pemasaran luar negeri secara efektif dan efisien sesuai dengan batasan dan wewenang yang ditetapkan.</w:t>
      </w:r>
    </w:p>
    <w:p w:rsidR="00965771" w:rsidRPr="00965771" w:rsidRDefault="00965771" w:rsidP="00965771">
      <w:pPr>
        <w:numPr>
          <w:ilvl w:val="0"/>
          <w:numId w:val="22"/>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Membina hubungan kerja yang baik dengan semua pihak intern maupun ekstern yang dapat menunjang kelancaran tugas bidang pemasaran luar negeri.</w:t>
      </w:r>
    </w:p>
    <w:p w:rsidR="00965771" w:rsidRPr="00965771" w:rsidRDefault="00965771" w:rsidP="00965771">
      <w:pPr>
        <w:numPr>
          <w:ilvl w:val="0"/>
          <w:numId w:val="22"/>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lastRenderedPageBreak/>
        <w:t>Merumuskan dan menyusun rencana kerja dan anggaran bagian pemasaran luar negeri serta mengevaluasi perkembangan pencapaiannya.</w:t>
      </w:r>
    </w:p>
    <w:p w:rsidR="00965771" w:rsidRPr="00965771" w:rsidRDefault="00965771" w:rsidP="00965771">
      <w:pPr>
        <w:numPr>
          <w:ilvl w:val="0"/>
          <w:numId w:val="22"/>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Memberikan rekomendasi terhadap usulan fasilitas L/C ekspor atau impor.</w:t>
      </w:r>
    </w:p>
    <w:p w:rsidR="00965771" w:rsidRPr="00965771" w:rsidRDefault="00965771" w:rsidP="00965771">
      <w:pPr>
        <w:numPr>
          <w:ilvl w:val="0"/>
          <w:numId w:val="22"/>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Menandatangani surat-surat, laporan-laporan serta dokumen-dokumen lainnya dalam rangka aktivitas bagian pemasaran luar negeri sesuai dengan kewenangan yang berlaku.</w:t>
      </w:r>
    </w:p>
    <w:p w:rsidR="00965771" w:rsidRPr="00965771" w:rsidRDefault="00965771" w:rsidP="00965771">
      <w:pPr>
        <w:numPr>
          <w:ilvl w:val="0"/>
          <w:numId w:val="22"/>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Menandatangani cek atau penarikan dengan cara lainnya atas rekening nasabah dalam batas wewenang yang diberikan.</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Direktur </w:t>
      </w:r>
      <w:r w:rsidRPr="00965771">
        <w:rPr>
          <w:rFonts w:ascii="Times New Roman" w:hAnsi="Times New Roman" w:cs="Times New Roman"/>
          <w:i/>
          <w:color w:val="000000" w:themeColor="text1"/>
          <w:sz w:val="24"/>
          <w:szCs w:val="24"/>
          <w:lang w:bidi="en-US"/>
        </w:rPr>
        <w:t xml:space="preserve">Consummer Banking </w:t>
      </w:r>
    </w:p>
    <w:p w:rsidR="00965771" w:rsidRPr="00965771" w:rsidRDefault="00965771" w:rsidP="00965771">
      <w:pPr>
        <w:numPr>
          <w:ilvl w:val="0"/>
          <w:numId w:val="23"/>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Melaksanakan seluruh kegiatan pokok pada unit kerja secara efektif dan efisien dan wewenang yang ditetapkan serta menyelia dan berpartisipasi aktif terhadap seksi pemasaran kredit dalam berbagai kegiatan pemasaran kredit.</w:t>
      </w:r>
    </w:p>
    <w:p w:rsidR="00965771" w:rsidRPr="00965771" w:rsidRDefault="00965771" w:rsidP="00965771">
      <w:pPr>
        <w:numPr>
          <w:ilvl w:val="0"/>
          <w:numId w:val="23"/>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Membina hubungan kerja yang baik dengan semua pihak intern maupun ekstern yang dapat menunjang kelancaran tugas bidang pemasaran dalam negeri.</w:t>
      </w:r>
    </w:p>
    <w:p w:rsidR="00965771" w:rsidRPr="00965771" w:rsidRDefault="00965771" w:rsidP="00965771">
      <w:pPr>
        <w:numPr>
          <w:ilvl w:val="0"/>
          <w:numId w:val="23"/>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Membantu dalam merumuskan dan menyusun rencana kerja dan anggaran tahunan serta mengevaluasi perkembangan pencapaiannya.</w:t>
      </w:r>
    </w:p>
    <w:p w:rsidR="00965771" w:rsidRPr="00965771" w:rsidRDefault="00965771" w:rsidP="00965771">
      <w:pPr>
        <w:numPr>
          <w:ilvl w:val="0"/>
          <w:numId w:val="23"/>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Memberikan rekomendasi terhadap memorandum pengusulan analisa kredit komersial segmen ritel.</w:t>
      </w:r>
    </w:p>
    <w:p w:rsidR="00965771" w:rsidRPr="00965771" w:rsidRDefault="00965771" w:rsidP="00965771">
      <w:pPr>
        <w:numPr>
          <w:ilvl w:val="0"/>
          <w:numId w:val="23"/>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Menetapkan garis-garis besar kebijaksanaan umum pengelolaan </w:t>
      </w:r>
      <w:r w:rsidRPr="00965771">
        <w:rPr>
          <w:rFonts w:ascii="Times New Roman" w:hAnsi="Times New Roman" w:cs="Times New Roman"/>
          <w:i/>
          <w:color w:val="000000" w:themeColor="text1"/>
          <w:sz w:val="24"/>
          <w:szCs w:val="24"/>
          <w:lang w:bidi="en-US"/>
        </w:rPr>
        <w:t>Consummer Banking.</w:t>
      </w:r>
      <w:r w:rsidRPr="00965771">
        <w:rPr>
          <w:rFonts w:ascii="Times New Roman" w:hAnsi="Times New Roman" w:cs="Times New Roman"/>
          <w:color w:val="000000" w:themeColor="text1"/>
          <w:sz w:val="24"/>
          <w:szCs w:val="24"/>
          <w:lang w:bidi="en-US"/>
        </w:rPr>
        <w:t xml:space="preserve"> </w:t>
      </w:r>
    </w:p>
    <w:p w:rsidR="00965771" w:rsidRPr="00965771" w:rsidRDefault="00965771" w:rsidP="00965771">
      <w:pPr>
        <w:numPr>
          <w:ilvl w:val="0"/>
          <w:numId w:val="23"/>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lastRenderedPageBreak/>
        <w:t>Menandatangani surat-surat, laporan-laporan serta dokumen-dokumen lainnya dalam rangka aktivitas bidang pemasaran dalam negeri sesuai dengan kewenangan yang berlaku.</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i/>
          <w:color w:val="000000" w:themeColor="text1"/>
          <w:sz w:val="24"/>
          <w:szCs w:val="24"/>
          <w:lang w:bidi="en-US"/>
        </w:rPr>
      </w:pPr>
      <w:r w:rsidRPr="00965771">
        <w:rPr>
          <w:rFonts w:ascii="Times New Roman" w:hAnsi="Times New Roman" w:cs="Times New Roman"/>
          <w:color w:val="000000" w:themeColor="text1"/>
          <w:sz w:val="24"/>
          <w:szCs w:val="24"/>
          <w:lang w:bidi="en-US"/>
        </w:rPr>
        <w:t>Direktur Operasi</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Merumuskan usulan rencana kerja dan anggaran tahunan unit.</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Mengelola kesekretariaan, administrasi umum dan kearsipan.</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Melakukan perbaikan atau penyesuaian temuan hasil audit.</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Membina hubungan kerja yang baik dengan semua pihak intern maupun ekstern yang dapat menunjang kelancaran tugas bidang operasional.</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Merumuskan dan menyusun rencana kerja dan anggaran bagian operasional serta mengevaluasi perkembangan pencapaiannya.</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Menutup asuransi atas barang-barang jaminan kredit, harta tetap dan investasi bank, asuransi jiwa, nasabah atau pegawai sesuai dengan ketentuan yang berlaku.</w:t>
      </w:r>
    </w:p>
    <w:p w:rsidR="00965771" w:rsidRPr="00965771" w:rsidRDefault="00965771" w:rsidP="00965771">
      <w:pPr>
        <w:numPr>
          <w:ilvl w:val="0"/>
          <w:numId w:val="24"/>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Menyetujui pembayaran-pembayaran biaya rutin perusahaan, serta biaya pemeliharaan dana tau perbaikan harta tetap dan investasi dalam batas wewenang yang diberikan.</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Direktur Kepatuhan, Manajemen Risiko dan SDM</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Melaksanakan kegiatan rencana kerja anggaran pendapatan dan biaya bank seefisien mungkin.</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Merencanakan, mengembangkan, mengendalikan dan mengefektifkan segala kegiatan usaha bank dalam rangka mencapai sasaran operasi sesuai dengan asas perbankan yang sehat.</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lastRenderedPageBreak/>
        <w:t>Mengupayakan kegiatan penyaluran kredit secara optimal melalui pemanfaatan kesempatan pasar secara optimal terutama melalui peningkatan instrument dana masyarakat.</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Sebagai kepala bagian komite pinjaman dalam suatu organisasi perkreditan bank yang mengorganisasikan pemberian kredit secara baik dan sehat.</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Menyetujui aplikasi kegiatan kredit dalam batas wewenang dan merekomendasikan kepala direktur utama mengenai prospek kredit yang baik diluar wewenangnya.</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Pengembangan system manajemen risiko, meliputi pengembangan budaya manajemen risiko, sosialisasi </w:t>
      </w:r>
      <w:r w:rsidRPr="00965771">
        <w:rPr>
          <w:rFonts w:ascii="Times New Roman" w:hAnsi="Times New Roman" w:cs="Times New Roman"/>
          <w:i/>
          <w:color w:val="000000" w:themeColor="text1"/>
          <w:sz w:val="24"/>
          <w:szCs w:val="24"/>
          <w:lang w:bidi="en-US"/>
        </w:rPr>
        <w:t>Standard Operating Procedure</w:t>
      </w:r>
      <w:r w:rsidRPr="00965771">
        <w:rPr>
          <w:rFonts w:ascii="Times New Roman" w:hAnsi="Times New Roman" w:cs="Times New Roman"/>
          <w:color w:val="000000" w:themeColor="text1"/>
          <w:sz w:val="24"/>
          <w:szCs w:val="24"/>
          <w:lang w:bidi="en-US"/>
        </w:rPr>
        <w:t xml:space="preserve"> (SOP) secara berkala melalui </w:t>
      </w:r>
      <w:r w:rsidRPr="00965771">
        <w:rPr>
          <w:rFonts w:ascii="Times New Roman" w:hAnsi="Times New Roman" w:cs="Times New Roman"/>
          <w:i/>
          <w:color w:val="000000" w:themeColor="text1"/>
          <w:sz w:val="24"/>
          <w:szCs w:val="24"/>
          <w:lang w:bidi="en-US"/>
        </w:rPr>
        <w:t>Branch Risk Control Officer</w:t>
      </w:r>
      <w:r w:rsidRPr="00965771">
        <w:rPr>
          <w:rFonts w:ascii="Times New Roman" w:hAnsi="Times New Roman" w:cs="Times New Roman"/>
          <w:color w:val="000000" w:themeColor="text1"/>
          <w:sz w:val="24"/>
          <w:szCs w:val="24"/>
          <w:lang w:bidi="en-US"/>
        </w:rPr>
        <w:t xml:space="preserve"> (BRCO), pelaksanaan </w:t>
      </w:r>
      <w:r w:rsidRPr="00965771">
        <w:rPr>
          <w:rFonts w:ascii="Times New Roman" w:hAnsi="Times New Roman" w:cs="Times New Roman"/>
          <w:i/>
          <w:color w:val="000000" w:themeColor="text1"/>
          <w:sz w:val="24"/>
          <w:szCs w:val="24"/>
          <w:lang w:bidi="en-US"/>
        </w:rPr>
        <w:t>Operational Risk Self Assessment</w:t>
      </w:r>
      <w:r w:rsidRPr="00965771">
        <w:rPr>
          <w:rFonts w:ascii="Times New Roman" w:hAnsi="Times New Roman" w:cs="Times New Roman"/>
          <w:color w:val="000000" w:themeColor="text1"/>
          <w:sz w:val="24"/>
          <w:szCs w:val="24"/>
          <w:lang w:bidi="en-US"/>
        </w:rPr>
        <w:t xml:space="preserve">, pelaksanaan </w:t>
      </w:r>
      <w:r w:rsidRPr="00965771">
        <w:rPr>
          <w:rFonts w:ascii="Times New Roman" w:hAnsi="Times New Roman" w:cs="Times New Roman"/>
          <w:i/>
          <w:color w:val="000000" w:themeColor="text1"/>
          <w:sz w:val="24"/>
          <w:szCs w:val="24"/>
          <w:lang w:bidi="en-US"/>
        </w:rPr>
        <w:t>Stress Testing</w:t>
      </w:r>
      <w:r w:rsidRPr="00965771">
        <w:rPr>
          <w:rFonts w:ascii="Times New Roman" w:hAnsi="Times New Roman" w:cs="Times New Roman"/>
          <w:color w:val="000000" w:themeColor="text1"/>
          <w:sz w:val="24"/>
          <w:szCs w:val="24"/>
          <w:lang w:bidi="en-US"/>
        </w:rPr>
        <w:t xml:space="preserve"> untuk menilai ketahanan bank dalam menghadapi kejadian risiko yang bersifat ekstrim.</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Memelihara kekayaan bank melalui mekanisme internal audit masing-masing unit kerja sehingga tetap mampu menjadikan kondisi bank yang sehat.</w:t>
      </w:r>
    </w:p>
    <w:p w:rsidR="00965771" w:rsidRPr="00965771" w:rsidRDefault="00965771" w:rsidP="00965771">
      <w:pPr>
        <w:numPr>
          <w:ilvl w:val="0"/>
          <w:numId w:val="25"/>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 xml:space="preserve">Memelihara keefektifan kegiatan operasi bank melalui </w:t>
      </w:r>
      <w:r w:rsidRPr="00965771">
        <w:rPr>
          <w:rFonts w:ascii="Times New Roman" w:hAnsi="Times New Roman" w:cs="Times New Roman"/>
          <w:i/>
          <w:color w:val="000000" w:themeColor="text1"/>
          <w:sz w:val="24"/>
          <w:szCs w:val="24"/>
          <w:lang w:bidi="en-US"/>
        </w:rPr>
        <w:t>review</w:t>
      </w:r>
      <w:r w:rsidRPr="00965771">
        <w:rPr>
          <w:rFonts w:ascii="Times New Roman" w:hAnsi="Times New Roman" w:cs="Times New Roman"/>
          <w:color w:val="000000" w:themeColor="text1"/>
          <w:sz w:val="24"/>
          <w:szCs w:val="24"/>
          <w:lang w:bidi="en-US"/>
        </w:rPr>
        <w:t xml:space="preserve"> secara menyeluruh terhadap produktifitas dan efisiensi tata kerja secara prosedur operasi yang berlaku.</w:t>
      </w:r>
    </w:p>
    <w:p w:rsidR="00965771" w:rsidRPr="00965771" w:rsidRDefault="00965771" w:rsidP="00965771">
      <w:pPr>
        <w:numPr>
          <w:ilvl w:val="0"/>
          <w:numId w:val="18"/>
        </w:numPr>
        <w:spacing w:after="0" w:line="480" w:lineRule="auto"/>
        <w:ind w:left="360"/>
        <w:contextualSpacing/>
        <w:jc w:val="both"/>
        <w:rPr>
          <w:rFonts w:ascii="Times New Roman" w:hAnsi="Times New Roman" w:cs="Times New Roman"/>
          <w:i/>
          <w:color w:val="000000" w:themeColor="text1"/>
          <w:sz w:val="24"/>
          <w:szCs w:val="24"/>
          <w:lang w:bidi="en-US"/>
        </w:rPr>
      </w:pPr>
      <w:r w:rsidRPr="00965771">
        <w:rPr>
          <w:rFonts w:ascii="Times New Roman" w:hAnsi="Times New Roman" w:cs="Times New Roman"/>
          <w:color w:val="000000" w:themeColor="text1"/>
          <w:sz w:val="24"/>
          <w:szCs w:val="24"/>
          <w:lang w:bidi="en-US"/>
        </w:rPr>
        <w:t>Komite Audit</w:t>
      </w:r>
    </w:p>
    <w:p w:rsidR="00965771" w:rsidRPr="00965771" w:rsidRDefault="00965771" w:rsidP="00965771">
      <w:pPr>
        <w:spacing w:after="0" w:line="480" w:lineRule="auto"/>
        <w:ind w:left="360"/>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Tugas, wewenang, dan tanggung jawab Komite Audit Bank bjb adalah sebagai berikut :</w:t>
      </w:r>
    </w:p>
    <w:p w:rsidR="00965771" w:rsidRPr="00965771" w:rsidRDefault="00965771" w:rsidP="00965771">
      <w:pPr>
        <w:numPr>
          <w:ilvl w:val="0"/>
          <w:numId w:val="26"/>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lastRenderedPageBreak/>
        <w:t>Sebagai alat kelengkapan Dewan Komisaris yang berfungsi untuk melakukan pengawasan atas efektivitas system pengendalian intern, internal audit, proses pelaporan keuangan.</w:t>
      </w:r>
    </w:p>
    <w:p w:rsidR="00965771" w:rsidRPr="00965771" w:rsidRDefault="00965771" w:rsidP="00965771">
      <w:pPr>
        <w:numPr>
          <w:ilvl w:val="0"/>
          <w:numId w:val="26"/>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Memastikan bahwa laporan keuangan bank dapat dimengerti, transparan, dan dapat diandalkan.</w:t>
      </w:r>
    </w:p>
    <w:p w:rsidR="00965771" w:rsidRPr="00965771" w:rsidRDefault="00965771" w:rsidP="00965771">
      <w:pPr>
        <w:numPr>
          <w:ilvl w:val="0"/>
          <w:numId w:val="26"/>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Menilai pelaksanaan kegiatan serta hasil audit yang dilaksanakan oleh Divisi Audit internal maupun eksternal sehingga dapat mencegah pelaksanaan dan pelaporan yang tidak memenuhi standar.</w:t>
      </w:r>
    </w:p>
    <w:p w:rsidR="00965771" w:rsidRDefault="00965771" w:rsidP="005A52D2">
      <w:pPr>
        <w:numPr>
          <w:ilvl w:val="0"/>
          <w:numId w:val="26"/>
        </w:numPr>
        <w:spacing w:after="0" w:line="480" w:lineRule="auto"/>
        <w:contextualSpacing/>
        <w:jc w:val="both"/>
        <w:rPr>
          <w:rFonts w:ascii="Times New Roman" w:hAnsi="Times New Roman" w:cs="Times New Roman"/>
          <w:color w:val="000000" w:themeColor="text1"/>
          <w:sz w:val="24"/>
          <w:szCs w:val="24"/>
          <w:lang w:bidi="en-US"/>
        </w:rPr>
      </w:pPr>
      <w:r w:rsidRPr="00965771">
        <w:rPr>
          <w:rFonts w:ascii="Times New Roman" w:hAnsi="Times New Roman" w:cs="Times New Roman"/>
          <w:color w:val="000000" w:themeColor="text1"/>
          <w:sz w:val="24"/>
          <w:szCs w:val="24"/>
          <w:lang w:bidi="en-US"/>
        </w:rPr>
        <w:t>Melakukan evaluasi Rencana Kerja Divisi Audit Intern, pelaporan, dan temuan yang signifikan.</w:t>
      </w:r>
    </w:p>
    <w:p w:rsidR="0096252F" w:rsidRPr="005A52D2" w:rsidRDefault="0096252F" w:rsidP="0096252F">
      <w:pPr>
        <w:spacing w:after="0" w:line="480" w:lineRule="auto"/>
        <w:ind w:left="720"/>
        <w:contextualSpacing/>
        <w:jc w:val="both"/>
        <w:rPr>
          <w:rFonts w:ascii="Times New Roman" w:hAnsi="Times New Roman" w:cs="Times New Roman"/>
          <w:color w:val="000000" w:themeColor="text1"/>
          <w:sz w:val="24"/>
          <w:szCs w:val="24"/>
          <w:lang w:bidi="en-US"/>
        </w:rPr>
      </w:pPr>
    </w:p>
    <w:p w:rsidR="00CE0887" w:rsidRDefault="001A0282" w:rsidP="006F23F8">
      <w:pPr>
        <w:pStyle w:val="ListParagraph"/>
        <w:numPr>
          <w:ilvl w:val="1"/>
          <w:numId w:val="50"/>
        </w:numPr>
        <w:spacing w:line="480" w:lineRule="auto"/>
        <w:rPr>
          <w:rFonts w:ascii="Times New Roman" w:hAnsi="Times New Roman" w:cs="Times New Roman"/>
          <w:b/>
          <w:sz w:val="24"/>
          <w:szCs w:val="24"/>
        </w:rPr>
      </w:pPr>
      <w:r w:rsidRPr="00CE0887">
        <w:rPr>
          <w:rFonts w:ascii="Times New Roman" w:hAnsi="Times New Roman" w:cs="Times New Roman"/>
          <w:b/>
          <w:sz w:val="24"/>
          <w:szCs w:val="24"/>
        </w:rPr>
        <w:t>Metode Penelitian</w:t>
      </w:r>
    </w:p>
    <w:p w:rsidR="0096252F" w:rsidRDefault="001A0282" w:rsidP="00636838">
      <w:pPr>
        <w:spacing w:line="480" w:lineRule="auto"/>
        <w:ind w:firstLine="540"/>
        <w:jc w:val="both"/>
        <w:rPr>
          <w:rFonts w:ascii="Times New Roman" w:hAnsi="Times New Roman" w:cs="Times New Roman"/>
          <w:sz w:val="24"/>
        </w:rPr>
      </w:pPr>
      <w:r w:rsidRPr="00CE0887">
        <w:rPr>
          <w:rFonts w:ascii="Times New Roman" w:hAnsi="Times New Roman" w:cs="Times New Roman"/>
          <w:sz w:val="24"/>
        </w:rPr>
        <w:t>Menurut Sugiyono (2012:2), metode penelitian merupakan cara ilmiah untuk mendapatkan d</w:t>
      </w:r>
      <w:r w:rsidR="00BF23D2">
        <w:rPr>
          <w:rFonts w:ascii="Times New Roman" w:hAnsi="Times New Roman" w:cs="Times New Roman"/>
          <w:sz w:val="24"/>
        </w:rPr>
        <w:t xml:space="preserve">ata dengan tujuan dan kegunaan </w:t>
      </w:r>
      <w:r w:rsidRPr="00CE0887">
        <w:rPr>
          <w:rFonts w:ascii="Times New Roman" w:hAnsi="Times New Roman" w:cs="Times New Roman"/>
          <w:sz w:val="24"/>
        </w:rPr>
        <w:t>tertentu. Berdasarkan hal tersebut ada 4 kata kunci yang perlu diperhatikan yaitu cara ilmiah, data, tujuan, dan kegunaan.</w:t>
      </w:r>
    </w:p>
    <w:p w:rsidR="00636838" w:rsidRPr="00636838" w:rsidRDefault="00636838" w:rsidP="00636838">
      <w:pPr>
        <w:spacing w:after="0" w:line="480" w:lineRule="auto"/>
        <w:ind w:firstLine="540"/>
        <w:jc w:val="both"/>
        <w:rPr>
          <w:rFonts w:ascii="Times New Roman" w:hAnsi="Times New Roman" w:cs="Times New Roman"/>
          <w:sz w:val="24"/>
        </w:rPr>
      </w:pPr>
    </w:p>
    <w:p w:rsidR="00CE0887" w:rsidRDefault="00692928" w:rsidP="00CE0887">
      <w:pPr>
        <w:spacing w:line="480" w:lineRule="auto"/>
        <w:ind w:hanging="142"/>
        <w:jc w:val="both"/>
        <w:rPr>
          <w:rFonts w:ascii="Times New Roman" w:hAnsi="Times New Roman" w:cs="Times New Roman"/>
          <w:b/>
          <w:bCs/>
          <w:sz w:val="24"/>
          <w:szCs w:val="24"/>
        </w:rPr>
      </w:pPr>
      <w:bookmarkStart w:id="3" w:name="_Hlk508828108"/>
      <w:bookmarkStart w:id="4" w:name="_Toc485163929"/>
      <w:bookmarkStart w:id="5" w:name="_Toc485164366"/>
      <w:bookmarkStart w:id="6" w:name="_Toc485403081"/>
      <w:bookmarkStart w:id="7" w:name="_Toc485420029"/>
      <w:bookmarkStart w:id="8" w:name="_Toc488671960"/>
      <w:r>
        <w:rPr>
          <w:rFonts w:ascii="Times New Roman" w:hAnsi="Times New Roman" w:cs="Times New Roman"/>
          <w:b/>
          <w:bCs/>
          <w:sz w:val="24"/>
          <w:szCs w:val="24"/>
        </w:rPr>
        <w:t xml:space="preserve">  </w:t>
      </w:r>
      <w:r w:rsidR="001A0282" w:rsidRPr="001A0282">
        <w:rPr>
          <w:rFonts w:ascii="Times New Roman" w:hAnsi="Times New Roman" w:cs="Times New Roman"/>
          <w:b/>
          <w:bCs/>
          <w:sz w:val="24"/>
          <w:szCs w:val="24"/>
          <w:lang w:val="id-ID"/>
        </w:rPr>
        <w:t>3.2</w:t>
      </w:r>
      <w:bookmarkEnd w:id="3"/>
      <w:r w:rsidR="001A0282" w:rsidRPr="001A0282">
        <w:rPr>
          <w:rFonts w:ascii="Times New Roman" w:hAnsi="Times New Roman" w:cs="Times New Roman"/>
          <w:b/>
          <w:bCs/>
          <w:sz w:val="24"/>
          <w:szCs w:val="24"/>
          <w:lang w:val="id-ID"/>
        </w:rPr>
        <w:t>.1    Metode Yang Digunakan</w:t>
      </w:r>
      <w:bookmarkEnd w:id="4"/>
      <w:bookmarkEnd w:id="5"/>
      <w:bookmarkEnd w:id="6"/>
      <w:bookmarkEnd w:id="7"/>
      <w:bookmarkEnd w:id="8"/>
    </w:p>
    <w:p w:rsidR="00CE0887" w:rsidRDefault="001A0282" w:rsidP="00CE0887">
      <w:pPr>
        <w:spacing w:line="480" w:lineRule="auto"/>
        <w:ind w:firstLine="720"/>
        <w:jc w:val="both"/>
        <w:rPr>
          <w:rFonts w:ascii="Times New Roman" w:hAnsi="Times New Roman" w:cs="Times New Roman"/>
          <w:sz w:val="24"/>
          <w:szCs w:val="24"/>
        </w:rPr>
      </w:pPr>
      <w:r w:rsidRPr="00CE0887">
        <w:rPr>
          <w:rFonts w:ascii="Times New Roman" w:hAnsi="Times New Roman" w:cs="Times New Roman"/>
          <w:sz w:val="24"/>
        </w:rPr>
        <w:t xml:space="preserve">Metode yang digunakan dalam penelitian ini adalah metode deskriptif dan metode verifikatif. Menurut Sugiyono (2012:206), bahwa metode deskriptif adalah metode yang digunakan untuk menganalisis data dengan cara mendeskripsikan atau menggambarkan data yang telah terkumpul sebagaimana adanya tanpa bermaksud membuat kesimpulan yang berlaku untuk umum atau </w:t>
      </w:r>
      <w:r w:rsidRPr="00CE0887">
        <w:rPr>
          <w:rFonts w:ascii="Times New Roman" w:hAnsi="Times New Roman" w:cs="Times New Roman"/>
          <w:sz w:val="24"/>
        </w:rPr>
        <w:lastRenderedPageBreak/>
        <w:t>generalisasi. Sedangkan metode verifikatif adalah metode penelitian yang bertujuan untuk mengetahui hubungan antar variabel melalui suatu pengujian hipotesis dengan bantuan perhitungan statistik sehingga di dapat hasil pembuktian yang menunjukan hipo</w:t>
      </w:r>
      <w:r w:rsidR="00CE0887">
        <w:rPr>
          <w:rFonts w:ascii="Times New Roman" w:hAnsi="Times New Roman" w:cs="Times New Roman"/>
          <w:sz w:val="24"/>
        </w:rPr>
        <w:t>tesis ditolak atau diterima</w:t>
      </w:r>
      <w:r w:rsidR="00CE0887">
        <w:rPr>
          <w:rFonts w:ascii="Times New Roman" w:hAnsi="Times New Roman" w:cs="Times New Roman"/>
          <w:sz w:val="24"/>
          <w:szCs w:val="24"/>
        </w:rPr>
        <w:t>.</w:t>
      </w:r>
    </w:p>
    <w:p w:rsidR="0096252F" w:rsidRDefault="00B30746" w:rsidP="00BF23D2">
      <w:pPr>
        <w:spacing w:after="0" w:line="480" w:lineRule="auto"/>
        <w:ind w:firstLine="720"/>
        <w:jc w:val="both"/>
        <w:rPr>
          <w:rFonts w:ascii="Times New Roman" w:hAnsi="Times New Roman" w:cs="Times New Roman"/>
          <w:sz w:val="24"/>
          <w:szCs w:val="24"/>
        </w:rPr>
      </w:pPr>
      <w:r w:rsidRPr="00B30746">
        <w:rPr>
          <w:rFonts w:ascii="Times New Roman" w:hAnsi="Times New Roman" w:cs="Times New Roman"/>
          <w:sz w:val="24"/>
          <w:szCs w:val="24"/>
          <w:lang w:val="id-ID"/>
        </w:rPr>
        <w:t>Metode deskriptif dilakukan terhadap data yang diperoleh dari objek yang diteliti yaitu pengaruh</w:t>
      </w:r>
      <w:r>
        <w:rPr>
          <w:rFonts w:ascii="Times New Roman" w:hAnsi="Times New Roman" w:cs="Times New Roman"/>
          <w:sz w:val="24"/>
          <w:szCs w:val="24"/>
        </w:rPr>
        <w:t xml:space="preserve"> </w:t>
      </w:r>
      <w:r w:rsidRPr="00B30746">
        <w:rPr>
          <w:rFonts w:ascii="Times New Roman" w:hAnsi="Times New Roman" w:cs="Times New Roman"/>
          <w:i/>
          <w:sz w:val="24"/>
          <w:szCs w:val="24"/>
        </w:rPr>
        <w:t>Capital Adequacy Ratio</w:t>
      </w:r>
      <w:r>
        <w:rPr>
          <w:rFonts w:ascii="Times New Roman" w:hAnsi="Times New Roman" w:cs="Times New Roman"/>
          <w:sz w:val="24"/>
          <w:szCs w:val="24"/>
        </w:rPr>
        <w:t xml:space="preserve"> (CAR) dan  </w:t>
      </w:r>
      <w:r w:rsidRPr="00B30746">
        <w:rPr>
          <w:rFonts w:ascii="Times New Roman" w:hAnsi="Times New Roman" w:cs="Times New Roman"/>
          <w:i/>
          <w:sz w:val="24"/>
          <w:szCs w:val="24"/>
        </w:rPr>
        <w:t>Loan to Deposit Ratio</w:t>
      </w:r>
      <w:r>
        <w:rPr>
          <w:rFonts w:ascii="Times New Roman" w:hAnsi="Times New Roman" w:cs="Times New Roman"/>
          <w:sz w:val="24"/>
          <w:szCs w:val="24"/>
        </w:rPr>
        <w:t xml:space="preserve"> (LDR) dan  pemberian kredit. </w:t>
      </w:r>
      <w:r w:rsidRPr="00B30746">
        <w:rPr>
          <w:rFonts w:ascii="Times New Roman" w:hAnsi="Times New Roman" w:cs="Times New Roman"/>
          <w:sz w:val="24"/>
          <w:szCs w:val="24"/>
          <w:lang w:val="id-ID"/>
        </w:rPr>
        <w:t>Adapun penggunaan metode verifikatif dilakukan untuk menguji hipotesis yang disajikan sehingga diketahui</w:t>
      </w:r>
      <w:r>
        <w:rPr>
          <w:rFonts w:ascii="Times New Roman" w:hAnsi="Times New Roman" w:cs="Times New Roman"/>
          <w:sz w:val="24"/>
          <w:szCs w:val="24"/>
        </w:rPr>
        <w:t xml:space="preserve"> </w:t>
      </w:r>
      <w:r w:rsidRPr="00B30746">
        <w:rPr>
          <w:rFonts w:ascii="Times New Roman" w:hAnsi="Times New Roman" w:cs="Times New Roman"/>
          <w:sz w:val="24"/>
          <w:szCs w:val="24"/>
          <w:lang w:val="id-ID"/>
        </w:rPr>
        <w:t>pengaruh</w:t>
      </w:r>
      <w:r w:rsidRPr="00B30746">
        <w:rPr>
          <w:rFonts w:ascii="Times New Roman" w:hAnsi="Times New Roman" w:cs="Times New Roman"/>
          <w:sz w:val="24"/>
          <w:szCs w:val="24"/>
        </w:rPr>
        <w:t xml:space="preserve"> </w:t>
      </w:r>
      <w:r w:rsidRPr="00B30746">
        <w:rPr>
          <w:rFonts w:ascii="Times New Roman" w:hAnsi="Times New Roman" w:cs="Times New Roman"/>
          <w:i/>
          <w:sz w:val="24"/>
          <w:szCs w:val="24"/>
        </w:rPr>
        <w:t>Capital Adequacy Ratio</w:t>
      </w:r>
      <w:r w:rsidRPr="00B30746">
        <w:rPr>
          <w:rFonts w:ascii="Times New Roman" w:hAnsi="Times New Roman" w:cs="Times New Roman"/>
          <w:sz w:val="24"/>
          <w:szCs w:val="24"/>
        </w:rPr>
        <w:t xml:space="preserve"> (CAR) dan  </w:t>
      </w:r>
      <w:r w:rsidRPr="00B30746">
        <w:rPr>
          <w:rFonts w:ascii="Times New Roman" w:hAnsi="Times New Roman" w:cs="Times New Roman"/>
          <w:i/>
          <w:sz w:val="24"/>
          <w:szCs w:val="24"/>
        </w:rPr>
        <w:t>Loan to Deposit Ratio</w:t>
      </w:r>
      <w:r w:rsidRPr="00B30746">
        <w:rPr>
          <w:rFonts w:ascii="Times New Roman" w:hAnsi="Times New Roman" w:cs="Times New Roman"/>
          <w:sz w:val="24"/>
          <w:szCs w:val="24"/>
        </w:rPr>
        <w:t xml:space="preserve"> (LDR)</w:t>
      </w:r>
      <w:r>
        <w:rPr>
          <w:rFonts w:ascii="Times New Roman" w:hAnsi="Times New Roman" w:cs="Times New Roman"/>
          <w:sz w:val="24"/>
          <w:szCs w:val="24"/>
        </w:rPr>
        <w:t xml:space="preserve"> terhadap pemberian kredit.</w:t>
      </w:r>
    </w:p>
    <w:p w:rsidR="00BF23D2" w:rsidRPr="00BF23D2" w:rsidRDefault="00BF23D2" w:rsidP="00BF23D2">
      <w:pPr>
        <w:spacing w:after="0" w:line="480" w:lineRule="auto"/>
        <w:ind w:firstLine="720"/>
        <w:jc w:val="both"/>
        <w:rPr>
          <w:rFonts w:ascii="Times New Roman" w:hAnsi="Times New Roman" w:cs="Times New Roman"/>
          <w:sz w:val="24"/>
          <w:szCs w:val="24"/>
        </w:rPr>
      </w:pPr>
    </w:p>
    <w:p w:rsidR="00B30746" w:rsidRPr="00B30746" w:rsidRDefault="00905998" w:rsidP="00BF23D2">
      <w:pPr>
        <w:keepNext/>
        <w:keepLines/>
        <w:spacing w:before="200" w:after="0" w:line="360" w:lineRule="auto"/>
        <w:jc w:val="both"/>
        <w:outlineLvl w:val="2"/>
        <w:rPr>
          <w:rFonts w:ascii="Times New Roman" w:eastAsiaTheme="majorEastAsia" w:hAnsi="Times New Roman" w:cs="Times New Roman"/>
          <w:b/>
          <w:bCs/>
          <w:sz w:val="24"/>
          <w:szCs w:val="24"/>
          <w:lang w:val="id-ID"/>
        </w:rPr>
      </w:pPr>
      <w:r>
        <w:rPr>
          <w:rFonts w:ascii="Times New Roman" w:eastAsiaTheme="majorEastAsia" w:hAnsi="Times New Roman" w:cs="Times New Roman"/>
          <w:b/>
          <w:bCs/>
          <w:sz w:val="24"/>
          <w:szCs w:val="24"/>
        </w:rPr>
        <w:t>3.2.2</w:t>
      </w:r>
      <w:r>
        <w:rPr>
          <w:rFonts w:ascii="Times New Roman" w:eastAsiaTheme="majorEastAsia" w:hAnsi="Times New Roman" w:cs="Times New Roman"/>
          <w:b/>
          <w:bCs/>
          <w:sz w:val="24"/>
          <w:szCs w:val="24"/>
        </w:rPr>
        <w:tab/>
      </w:r>
      <w:r w:rsidR="00B30746" w:rsidRPr="00B30746">
        <w:rPr>
          <w:rFonts w:ascii="Times New Roman" w:eastAsiaTheme="majorEastAsia" w:hAnsi="Times New Roman" w:cs="Times New Roman"/>
          <w:b/>
          <w:bCs/>
          <w:sz w:val="24"/>
          <w:szCs w:val="24"/>
          <w:lang w:val="id-ID"/>
        </w:rPr>
        <w:t>Operasionalisasi Variabel Penelitian</w:t>
      </w:r>
    </w:p>
    <w:p w:rsidR="00B30746" w:rsidRDefault="00B30746" w:rsidP="00B30746">
      <w:pPr>
        <w:spacing w:line="480" w:lineRule="auto"/>
        <w:ind w:firstLine="567"/>
        <w:jc w:val="both"/>
        <w:rPr>
          <w:rFonts w:ascii="Times New Roman" w:hAnsi="Times New Roman" w:cs="Times New Roman"/>
          <w:sz w:val="24"/>
          <w:szCs w:val="24"/>
        </w:rPr>
      </w:pPr>
      <w:r w:rsidRPr="00B30746">
        <w:rPr>
          <w:rFonts w:ascii="Times New Roman" w:hAnsi="Times New Roman" w:cs="Times New Roman"/>
          <w:b/>
          <w:sz w:val="24"/>
          <w:szCs w:val="24"/>
          <w:lang w:val="id-ID"/>
        </w:rPr>
        <w:t xml:space="preserve">  </w:t>
      </w:r>
      <w:r w:rsidRPr="00B30746">
        <w:rPr>
          <w:rFonts w:ascii="Times New Roman" w:hAnsi="Times New Roman" w:cs="Times New Roman"/>
          <w:sz w:val="24"/>
          <w:szCs w:val="24"/>
          <w:lang w:val="id-ID"/>
        </w:rPr>
        <w:t>Menurut Sugiyono (2012:58), variabel penelitian pada dasarnya adalah segala sesuatu yang berbentuk apa saja yang ditetapkan oleh peneliti untuk dipelajari sehingga diperoleh informasi tentang hal tersebut, kemudian ditarik kesimpulannya</w:t>
      </w:r>
      <w:r>
        <w:rPr>
          <w:rFonts w:ascii="Times New Roman" w:hAnsi="Times New Roman" w:cs="Times New Roman"/>
          <w:sz w:val="24"/>
          <w:szCs w:val="24"/>
        </w:rPr>
        <w:t>.</w:t>
      </w:r>
    </w:p>
    <w:p w:rsidR="00562B52" w:rsidRDefault="00562B52" w:rsidP="00562B52">
      <w:pPr>
        <w:spacing w:line="480" w:lineRule="auto"/>
        <w:ind w:firstLine="567"/>
        <w:rPr>
          <w:rFonts w:ascii="Times New Roman" w:hAnsi="Times New Roman" w:cs="Times New Roman"/>
          <w:sz w:val="24"/>
          <w:szCs w:val="24"/>
        </w:rPr>
      </w:pPr>
      <w:r w:rsidRPr="00562B52">
        <w:rPr>
          <w:rFonts w:ascii="Times New Roman" w:hAnsi="Times New Roman" w:cs="Times New Roman"/>
          <w:sz w:val="24"/>
          <w:szCs w:val="24"/>
          <w:lang w:val="id-ID"/>
        </w:rPr>
        <w:t>Berdasarkan juduk penelitian “</w:t>
      </w:r>
      <w:r>
        <w:rPr>
          <w:rFonts w:ascii="Times New Roman" w:hAnsi="Times New Roman" w:cs="Times New Roman"/>
          <w:sz w:val="24"/>
          <w:szCs w:val="24"/>
        </w:rPr>
        <w:t xml:space="preserve">Pengaruh </w:t>
      </w:r>
      <w:r w:rsidRPr="00562B52">
        <w:rPr>
          <w:rFonts w:ascii="Times New Roman" w:hAnsi="Times New Roman" w:cs="Times New Roman"/>
          <w:i/>
          <w:sz w:val="24"/>
          <w:szCs w:val="24"/>
        </w:rPr>
        <w:t>Capital Adequacy Ratio</w:t>
      </w:r>
      <w:r>
        <w:rPr>
          <w:rFonts w:ascii="Times New Roman" w:hAnsi="Times New Roman" w:cs="Times New Roman"/>
          <w:sz w:val="24"/>
          <w:szCs w:val="24"/>
        </w:rPr>
        <w:t xml:space="preserve"> (CAR) </w:t>
      </w:r>
      <w:r w:rsidRPr="00562B52">
        <w:rPr>
          <w:rFonts w:ascii="Times New Roman" w:hAnsi="Times New Roman" w:cs="Times New Roman"/>
          <w:sz w:val="24"/>
          <w:szCs w:val="24"/>
          <w:lang w:val="id-ID"/>
        </w:rPr>
        <w:t xml:space="preserve">dan </w:t>
      </w:r>
      <w:r w:rsidRPr="00562B52">
        <w:rPr>
          <w:rFonts w:ascii="Times New Roman" w:hAnsi="Times New Roman" w:cs="Times New Roman"/>
          <w:i/>
          <w:sz w:val="24"/>
          <w:szCs w:val="24"/>
          <w:lang w:val="id-ID"/>
        </w:rPr>
        <w:t>Loan to Deposit Ratio</w:t>
      </w:r>
      <w:r w:rsidRPr="00562B52">
        <w:rPr>
          <w:rFonts w:ascii="Times New Roman" w:hAnsi="Times New Roman" w:cs="Times New Roman"/>
          <w:sz w:val="24"/>
          <w:szCs w:val="24"/>
          <w:lang w:val="id-ID"/>
        </w:rPr>
        <w:t xml:space="preserve"> (LDR) terhadap </w:t>
      </w:r>
      <w:r>
        <w:rPr>
          <w:rFonts w:ascii="Times New Roman" w:hAnsi="Times New Roman" w:cs="Times New Roman"/>
          <w:sz w:val="24"/>
          <w:szCs w:val="24"/>
        </w:rPr>
        <w:t xml:space="preserve">Pemberian kredit </w:t>
      </w:r>
      <w:r w:rsidRPr="00562B52">
        <w:rPr>
          <w:rFonts w:ascii="Times New Roman" w:hAnsi="Times New Roman" w:cs="Times New Roman"/>
          <w:sz w:val="24"/>
          <w:szCs w:val="24"/>
          <w:lang w:val="id-ID"/>
        </w:rPr>
        <w:t xml:space="preserve"> pada Bank bjb, terdapat variabel-variabel penelitian sebagai berikut:</w:t>
      </w:r>
    </w:p>
    <w:p w:rsidR="00CE0887" w:rsidRPr="00CE0887" w:rsidRDefault="00562B52" w:rsidP="00CE0887">
      <w:pPr>
        <w:pStyle w:val="ListParagraph"/>
        <w:numPr>
          <w:ilvl w:val="3"/>
          <w:numId w:val="16"/>
        </w:numPr>
        <w:spacing w:line="480" w:lineRule="auto"/>
        <w:jc w:val="both"/>
        <w:rPr>
          <w:rFonts w:ascii="Times New Roman" w:hAnsi="Times New Roman" w:cs="Times New Roman"/>
          <w:sz w:val="24"/>
          <w:szCs w:val="24"/>
          <w:lang w:val="id-ID"/>
        </w:rPr>
      </w:pPr>
      <w:r w:rsidRPr="00CE0887">
        <w:rPr>
          <w:rFonts w:ascii="Times New Roman" w:hAnsi="Times New Roman" w:cs="Times New Roman"/>
          <w:sz w:val="24"/>
          <w:szCs w:val="24"/>
          <w:lang w:val="id-ID"/>
        </w:rPr>
        <w:t>Variabel Independen (variabel bebas)</w:t>
      </w:r>
    </w:p>
    <w:p w:rsidR="00CE0887" w:rsidRDefault="00562B52" w:rsidP="00CE0887">
      <w:pPr>
        <w:pStyle w:val="ListParagraph"/>
        <w:spacing w:line="480" w:lineRule="auto"/>
        <w:jc w:val="both"/>
        <w:rPr>
          <w:rFonts w:ascii="Times New Roman" w:hAnsi="Times New Roman" w:cs="Times New Roman"/>
          <w:sz w:val="24"/>
          <w:szCs w:val="24"/>
        </w:rPr>
      </w:pPr>
      <w:r w:rsidRPr="00CE0887">
        <w:rPr>
          <w:rFonts w:ascii="Times New Roman" w:hAnsi="Times New Roman" w:cs="Times New Roman"/>
          <w:sz w:val="24"/>
          <w:szCs w:val="24"/>
          <w:lang w:val="id-ID"/>
        </w:rPr>
        <w:t>Menurut Sugiyono (2012:59), Variabel Independen (variabel bebas) adalah variabel yang mempengaruhi atau yang menjadi sebab perubahannya atau timbulnya variabel dependen (terkait).</w:t>
      </w:r>
    </w:p>
    <w:p w:rsidR="00562B52" w:rsidRPr="00562B52" w:rsidRDefault="00562B52" w:rsidP="00CE0887">
      <w:pPr>
        <w:pStyle w:val="ListParagraph"/>
        <w:spacing w:line="480" w:lineRule="auto"/>
        <w:jc w:val="both"/>
        <w:rPr>
          <w:rFonts w:ascii="Times New Roman" w:hAnsi="Times New Roman" w:cs="Times New Roman"/>
          <w:sz w:val="24"/>
          <w:szCs w:val="24"/>
          <w:lang w:val="id-ID"/>
        </w:rPr>
      </w:pPr>
      <w:r w:rsidRPr="00562B52">
        <w:rPr>
          <w:rFonts w:ascii="Times New Roman" w:hAnsi="Times New Roman" w:cs="Times New Roman"/>
          <w:sz w:val="24"/>
          <w:szCs w:val="24"/>
          <w:lang w:val="id-ID"/>
        </w:rPr>
        <w:lastRenderedPageBreak/>
        <w:t>Variabel Independen dalam penelitian ini, yaitu:</w:t>
      </w:r>
    </w:p>
    <w:p w:rsidR="00562B52" w:rsidRPr="00562B52" w:rsidRDefault="00562B52" w:rsidP="00562B52">
      <w:pPr>
        <w:numPr>
          <w:ilvl w:val="0"/>
          <w:numId w:val="12"/>
        </w:numPr>
        <w:spacing w:line="480" w:lineRule="auto"/>
        <w:contextualSpacing/>
        <w:jc w:val="both"/>
        <w:rPr>
          <w:rFonts w:ascii="Times New Roman" w:hAnsi="Times New Roman" w:cs="Times New Roman"/>
          <w:sz w:val="24"/>
          <w:szCs w:val="24"/>
          <w:lang w:val="id-ID"/>
        </w:rPr>
      </w:pPr>
      <w:r w:rsidRPr="00562B52">
        <w:rPr>
          <w:rFonts w:ascii="Times New Roman" w:hAnsi="Times New Roman" w:cs="Times New Roman"/>
          <w:i/>
          <w:sz w:val="24"/>
          <w:szCs w:val="24"/>
        </w:rPr>
        <w:t>Capital Adequacy Ratio</w:t>
      </w:r>
      <w:r>
        <w:rPr>
          <w:rFonts w:ascii="Times New Roman" w:hAnsi="Times New Roman" w:cs="Times New Roman"/>
          <w:sz w:val="24"/>
          <w:szCs w:val="24"/>
        </w:rPr>
        <w:t>/CAR</w:t>
      </w:r>
      <w:r w:rsidRPr="00562B52">
        <w:rPr>
          <w:rFonts w:ascii="Times New Roman" w:hAnsi="Times New Roman" w:cs="Times New Roman"/>
          <w:sz w:val="24"/>
          <w:szCs w:val="24"/>
          <w:lang w:val="id-ID"/>
        </w:rPr>
        <w:t xml:space="preserve"> (X</w:t>
      </w:r>
      <w:r w:rsidRPr="00562B52">
        <w:rPr>
          <w:rFonts w:ascii="Times New Roman" w:hAnsi="Times New Roman" w:cs="Times New Roman"/>
          <w:sz w:val="24"/>
          <w:szCs w:val="24"/>
          <w:vertAlign w:val="subscript"/>
          <w:lang w:val="id-ID"/>
        </w:rPr>
        <w:t>1</w:t>
      </w:r>
      <w:r w:rsidRPr="00562B52">
        <w:rPr>
          <w:rFonts w:ascii="Times New Roman" w:hAnsi="Times New Roman" w:cs="Times New Roman"/>
          <w:sz w:val="24"/>
          <w:szCs w:val="24"/>
          <w:lang w:val="id-ID"/>
        </w:rPr>
        <w:t>)</w:t>
      </w:r>
    </w:p>
    <w:p w:rsidR="00CE0887" w:rsidRPr="00CE0887" w:rsidRDefault="00562B52" w:rsidP="00CE0887">
      <w:pPr>
        <w:numPr>
          <w:ilvl w:val="0"/>
          <w:numId w:val="12"/>
        </w:numPr>
        <w:spacing w:line="480" w:lineRule="auto"/>
        <w:contextualSpacing/>
        <w:jc w:val="both"/>
        <w:rPr>
          <w:rFonts w:ascii="Times New Roman" w:hAnsi="Times New Roman" w:cs="Times New Roman"/>
          <w:sz w:val="24"/>
          <w:szCs w:val="24"/>
          <w:lang w:val="id-ID"/>
        </w:rPr>
      </w:pPr>
      <w:r w:rsidRPr="00562B52">
        <w:rPr>
          <w:rFonts w:ascii="Times New Roman" w:hAnsi="Times New Roman" w:cs="Times New Roman"/>
          <w:i/>
          <w:sz w:val="24"/>
          <w:szCs w:val="24"/>
          <w:lang w:val="id-ID"/>
        </w:rPr>
        <w:t>Loan to Deposit Ratio</w:t>
      </w:r>
      <w:r w:rsidRPr="00562B52">
        <w:rPr>
          <w:rFonts w:ascii="Times New Roman" w:hAnsi="Times New Roman" w:cs="Times New Roman"/>
          <w:sz w:val="24"/>
          <w:szCs w:val="24"/>
          <w:lang w:val="id-ID"/>
        </w:rPr>
        <w:t>/LDR (X</w:t>
      </w:r>
      <w:r w:rsidRPr="00562B52">
        <w:rPr>
          <w:rFonts w:ascii="Times New Roman" w:hAnsi="Times New Roman" w:cs="Times New Roman"/>
          <w:sz w:val="24"/>
          <w:szCs w:val="24"/>
          <w:vertAlign w:val="subscript"/>
          <w:lang w:val="id-ID"/>
        </w:rPr>
        <w:t>2</w:t>
      </w:r>
      <w:r w:rsidRPr="00562B52">
        <w:rPr>
          <w:rFonts w:ascii="Times New Roman" w:hAnsi="Times New Roman" w:cs="Times New Roman"/>
          <w:sz w:val="24"/>
          <w:szCs w:val="24"/>
          <w:lang w:val="id-ID"/>
        </w:rPr>
        <w:t>)</w:t>
      </w:r>
    </w:p>
    <w:p w:rsidR="00CE0887" w:rsidRPr="00CE0887" w:rsidRDefault="00562B52" w:rsidP="00CE0887">
      <w:pPr>
        <w:pStyle w:val="ListParagraph"/>
        <w:numPr>
          <w:ilvl w:val="3"/>
          <w:numId w:val="16"/>
        </w:numPr>
        <w:spacing w:line="480" w:lineRule="auto"/>
        <w:jc w:val="both"/>
        <w:rPr>
          <w:rFonts w:ascii="Times New Roman" w:hAnsi="Times New Roman" w:cs="Times New Roman"/>
          <w:sz w:val="24"/>
          <w:szCs w:val="24"/>
          <w:lang w:val="id-ID"/>
        </w:rPr>
      </w:pPr>
      <w:r w:rsidRPr="00CE0887">
        <w:rPr>
          <w:rFonts w:ascii="Times New Roman" w:hAnsi="Times New Roman" w:cs="Times New Roman"/>
          <w:sz w:val="24"/>
          <w:szCs w:val="24"/>
          <w:lang w:val="id-ID"/>
        </w:rPr>
        <w:t>Variabel Dependen (variabel terkait)</w:t>
      </w:r>
    </w:p>
    <w:p w:rsidR="005A52D2" w:rsidRPr="00692928" w:rsidRDefault="00562B52" w:rsidP="00692928">
      <w:pPr>
        <w:pStyle w:val="ListParagraph"/>
        <w:spacing w:line="480" w:lineRule="auto"/>
        <w:jc w:val="both"/>
        <w:rPr>
          <w:rFonts w:ascii="Times New Roman" w:hAnsi="Times New Roman" w:cs="Times New Roman"/>
          <w:sz w:val="24"/>
          <w:szCs w:val="24"/>
        </w:rPr>
      </w:pPr>
      <w:r w:rsidRPr="00CE0887">
        <w:rPr>
          <w:rFonts w:ascii="Times New Roman" w:hAnsi="Times New Roman" w:cs="Times New Roman"/>
          <w:sz w:val="24"/>
          <w:szCs w:val="24"/>
          <w:lang w:val="id-ID"/>
        </w:rPr>
        <w:t xml:space="preserve">Menurut Sugiyono (2012:59), Variabel Dependen (variabel terkait) merupakan variabel yang dipengaruhi atau yang akibat, karena adanya variabel bebas. Variabel dependen dalam penelitian ini adalah </w:t>
      </w:r>
      <w:r w:rsidRPr="00CE0887">
        <w:rPr>
          <w:rFonts w:ascii="Times New Roman" w:hAnsi="Times New Roman" w:cs="Times New Roman"/>
          <w:sz w:val="24"/>
          <w:szCs w:val="24"/>
        </w:rPr>
        <w:t>pemberian kredit</w:t>
      </w:r>
      <w:r w:rsidRPr="00CE0887">
        <w:rPr>
          <w:rFonts w:ascii="Times New Roman" w:hAnsi="Times New Roman" w:cs="Times New Roman"/>
          <w:sz w:val="24"/>
          <w:szCs w:val="24"/>
          <w:lang w:val="id-ID"/>
        </w:rPr>
        <w:t xml:space="preserve"> sebagai variabel Y. Jenis variabel, konsep variabel, indikator, dan skala tercantum pada Tabel 3.2 sebagai berikut:</w:t>
      </w:r>
    </w:p>
    <w:p w:rsidR="00CE0887" w:rsidRPr="00CE0887" w:rsidRDefault="006F23F8" w:rsidP="0096252F">
      <w:pPr>
        <w:jc w:val="center"/>
        <w:rPr>
          <w:rFonts w:ascii="Times New Roman" w:hAnsi="Times New Roman" w:cs="Times New Roman"/>
          <w:b/>
          <w:sz w:val="24"/>
          <w:lang w:bidi="en-US"/>
        </w:rPr>
      </w:pPr>
      <w:r>
        <w:rPr>
          <w:rFonts w:ascii="Times New Roman" w:hAnsi="Times New Roman" w:cs="Times New Roman"/>
          <w:b/>
          <w:sz w:val="24"/>
          <w:lang w:bidi="en-US"/>
        </w:rPr>
        <w:t>Tabel 3.2</w:t>
      </w:r>
    </w:p>
    <w:p w:rsidR="005A52D2" w:rsidRPr="00CE0887" w:rsidRDefault="005A52D2" w:rsidP="00CE0887">
      <w:pPr>
        <w:spacing w:line="360" w:lineRule="auto"/>
        <w:jc w:val="center"/>
        <w:rPr>
          <w:rFonts w:ascii="Times New Roman" w:hAnsi="Times New Roman" w:cs="Times New Roman"/>
          <w:b/>
          <w:sz w:val="24"/>
          <w:lang w:bidi="en-US"/>
        </w:rPr>
      </w:pPr>
      <w:r w:rsidRPr="00CE0887">
        <w:rPr>
          <w:rFonts w:ascii="Times New Roman" w:hAnsi="Times New Roman" w:cs="Times New Roman"/>
          <w:b/>
          <w:sz w:val="24"/>
          <w:lang w:bidi="en-US"/>
        </w:rPr>
        <w:t>Operasional Variabel</w:t>
      </w:r>
      <w:r w:rsidR="00CE0887" w:rsidRPr="00CE0887">
        <w:rPr>
          <w:rFonts w:ascii="Times New Roman" w:hAnsi="Times New Roman" w:cs="Times New Roman"/>
          <w:b/>
          <w:sz w:val="24"/>
          <w:lang w:bidi="en-US"/>
        </w:rPr>
        <w:t xml:space="preserve"> Penelitian</w:t>
      </w:r>
    </w:p>
    <w:tbl>
      <w:tblPr>
        <w:tblStyle w:val="TableGrid1"/>
        <w:tblW w:w="7614" w:type="dxa"/>
        <w:tblInd w:w="288" w:type="dxa"/>
        <w:tblLook w:val="04A0" w:firstRow="1" w:lastRow="0" w:firstColumn="1" w:lastColumn="0" w:noHBand="0" w:noVBand="1"/>
      </w:tblPr>
      <w:tblGrid>
        <w:gridCol w:w="1243"/>
        <w:gridCol w:w="3580"/>
        <w:gridCol w:w="1837"/>
        <w:gridCol w:w="954"/>
      </w:tblGrid>
      <w:tr w:rsidR="005A52D2" w:rsidRPr="005A52D2" w:rsidTr="00E41D42">
        <w:tc>
          <w:tcPr>
            <w:tcW w:w="1153" w:type="dxa"/>
          </w:tcPr>
          <w:p w:rsidR="005A52D2" w:rsidRPr="00905998" w:rsidRDefault="005A52D2" w:rsidP="00CE0887">
            <w:pPr>
              <w:spacing w:line="360" w:lineRule="auto"/>
              <w:contextualSpacing/>
              <w:jc w:val="center"/>
              <w:rPr>
                <w:rFonts w:ascii="Times New Roman" w:hAnsi="Times New Roman"/>
                <w:b/>
                <w:sz w:val="24"/>
                <w:szCs w:val="24"/>
                <w:lang w:bidi="en-US"/>
              </w:rPr>
            </w:pPr>
            <w:r w:rsidRPr="00905998">
              <w:rPr>
                <w:rFonts w:ascii="Times New Roman" w:hAnsi="Times New Roman"/>
                <w:b/>
                <w:sz w:val="24"/>
                <w:szCs w:val="24"/>
                <w:lang w:bidi="en-US"/>
              </w:rPr>
              <w:t>Variabel</w:t>
            </w:r>
          </w:p>
        </w:tc>
        <w:tc>
          <w:tcPr>
            <w:tcW w:w="3655" w:type="dxa"/>
          </w:tcPr>
          <w:p w:rsidR="005A52D2" w:rsidRPr="00905998" w:rsidRDefault="005A52D2" w:rsidP="00CE0887">
            <w:pPr>
              <w:spacing w:line="360" w:lineRule="auto"/>
              <w:contextualSpacing/>
              <w:jc w:val="center"/>
              <w:rPr>
                <w:rFonts w:ascii="Times New Roman" w:hAnsi="Times New Roman"/>
                <w:b/>
                <w:sz w:val="24"/>
                <w:szCs w:val="24"/>
                <w:lang w:bidi="en-US"/>
              </w:rPr>
            </w:pPr>
            <w:r w:rsidRPr="00905998">
              <w:rPr>
                <w:rFonts w:ascii="Times New Roman" w:hAnsi="Times New Roman"/>
                <w:b/>
                <w:sz w:val="24"/>
                <w:szCs w:val="24"/>
                <w:lang w:bidi="en-US"/>
              </w:rPr>
              <w:t>Konsep Variabel</w:t>
            </w:r>
          </w:p>
        </w:tc>
        <w:tc>
          <w:tcPr>
            <w:tcW w:w="1845" w:type="dxa"/>
          </w:tcPr>
          <w:p w:rsidR="005A52D2" w:rsidRPr="00905998" w:rsidRDefault="005A52D2" w:rsidP="00CE0887">
            <w:pPr>
              <w:spacing w:line="360" w:lineRule="auto"/>
              <w:contextualSpacing/>
              <w:jc w:val="center"/>
              <w:rPr>
                <w:rFonts w:ascii="Times New Roman" w:hAnsi="Times New Roman"/>
                <w:b/>
                <w:sz w:val="24"/>
                <w:szCs w:val="24"/>
                <w:lang w:bidi="en-US"/>
              </w:rPr>
            </w:pPr>
            <w:r w:rsidRPr="00905998">
              <w:rPr>
                <w:rFonts w:ascii="Times New Roman" w:hAnsi="Times New Roman"/>
                <w:b/>
                <w:sz w:val="24"/>
                <w:szCs w:val="24"/>
                <w:lang w:bidi="en-US"/>
              </w:rPr>
              <w:t>Indikator</w:t>
            </w:r>
          </w:p>
        </w:tc>
        <w:tc>
          <w:tcPr>
            <w:tcW w:w="961" w:type="dxa"/>
          </w:tcPr>
          <w:p w:rsidR="005A52D2" w:rsidRPr="00905998" w:rsidRDefault="005A52D2" w:rsidP="00CE0887">
            <w:pPr>
              <w:spacing w:line="360" w:lineRule="auto"/>
              <w:contextualSpacing/>
              <w:jc w:val="center"/>
              <w:rPr>
                <w:rFonts w:ascii="Times New Roman" w:hAnsi="Times New Roman"/>
                <w:b/>
                <w:sz w:val="24"/>
                <w:szCs w:val="24"/>
                <w:lang w:bidi="en-US"/>
              </w:rPr>
            </w:pPr>
            <w:r w:rsidRPr="00905998">
              <w:rPr>
                <w:rFonts w:ascii="Times New Roman" w:hAnsi="Times New Roman"/>
                <w:b/>
                <w:sz w:val="24"/>
                <w:szCs w:val="24"/>
                <w:lang w:bidi="en-US"/>
              </w:rPr>
              <w:t>Skala</w:t>
            </w:r>
          </w:p>
        </w:tc>
      </w:tr>
      <w:tr w:rsidR="005A52D2" w:rsidRPr="005A52D2" w:rsidTr="00E41D42">
        <w:tc>
          <w:tcPr>
            <w:tcW w:w="1153" w:type="dxa"/>
          </w:tcPr>
          <w:p w:rsidR="00CE0887" w:rsidRDefault="007C317B" w:rsidP="00CE0887">
            <w:pPr>
              <w:spacing w:line="360" w:lineRule="auto"/>
              <w:contextualSpacing/>
              <w:jc w:val="both"/>
              <w:rPr>
                <w:rFonts w:ascii="Times New Roman" w:hAnsi="Times New Roman"/>
                <w:sz w:val="24"/>
                <w:szCs w:val="24"/>
                <w:lang w:bidi="en-US"/>
              </w:rPr>
            </w:pPr>
            <w:r w:rsidRPr="007C317B">
              <w:rPr>
                <w:rFonts w:ascii="Times New Roman" w:hAnsi="Times New Roman"/>
                <w:i/>
                <w:sz w:val="24"/>
                <w:szCs w:val="24"/>
                <w:lang w:bidi="en-US"/>
              </w:rPr>
              <w:t>Capital Adequacy Ratio</w:t>
            </w:r>
            <w:r>
              <w:rPr>
                <w:rFonts w:ascii="Times New Roman" w:hAnsi="Times New Roman"/>
                <w:sz w:val="24"/>
                <w:szCs w:val="24"/>
                <w:lang w:bidi="en-US"/>
              </w:rPr>
              <w:t xml:space="preserve"> (CAR)</w:t>
            </w:r>
          </w:p>
          <w:p w:rsidR="005A52D2" w:rsidRPr="005A52D2" w:rsidRDefault="005A52D2" w:rsidP="00CE0887">
            <w:pPr>
              <w:spacing w:line="360" w:lineRule="auto"/>
              <w:contextualSpacing/>
              <w:jc w:val="both"/>
              <w:rPr>
                <w:rFonts w:ascii="Times New Roman" w:hAnsi="Times New Roman"/>
                <w:sz w:val="24"/>
                <w:szCs w:val="24"/>
                <w:lang w:bidi="en-US"/>
              </w:rPr>
            </w:pPr>
            <w:r w:rsidRPr="005A52D2">
              <w:rPr>
                <w:rFonts w:ascii="Times New Roman" w:hAnsi="Times New Roman"/>
                <w:sz w:val="24"/>
                <w:szCs w:val="24"/>
                <w:lang w:bidi="en-US"/>
              </w:rPr>
              <w:t>(X</w:t>
            </w:r>
            <w:r w:rsidRPr="00CE0887">
              <w:rPr>
                <w:rFonts w:ascii="Times New Roman" w:hAnsi="Times New Roman"/>
                <w:sz w:val="24"/>
                <w:szCs w:val="24"/>
                <w:vertAlign w:val="subscript"/>
                <w:lang w:bidi="en-US"/>
              </w:rPr>
              <w:t>1</w:t>
            </w:r>
            <w:r w:rsidRPr="005A52D2">
              <w:rPr>
                <w:rFonts w:ascii="Times New Roman" w:hAnsi="Times New Roman"/>
                <w:sz w:val="24"/>
                <w:szCs w:val="24"/>
                <w:lang w:bidi="en-US"/>
              </w:rPr>
              <w:t>)</w:t>
            </w:r>
          </w:p>
        </w:tc>
        <w:tc>
          <w:tcPr>
            <w:tcW w:w="3655" w:type="dxa"/>
          </w:tcPr>
          <w:p w:rsidR="005A52D2" w:rsidRPr="00CE0887" w:rsidRDefault="007C317B" w:rsidP="00CE0887">
            <w:pPr>
              <w:spacing w:before="240" w:line="360" w:lineRule="auto"/>
              <w:contextualSpacing/>
              <w:jc w:val="both"/>
              <w:rPr>
                <w:rFonts w:ascii="Times New Roman" w:eastAsia="Times New Roman" w:hAnsi="Times New Roman" w:cs="Times New Roman"/>
                <w:sz w:val="24"/>
                <w:szCs w:val="24"/>
              </w:rPr>
            </w:pPr>
            <w:r w:rsidRPr="007C317B">
              <w:rPr>
                <w:rFonts w:ascii="Times New Roman" w:hAnsi="Times New Roman" w:cs="Times New Roman"/>
                <w:sz w:val="24"/>
                <w:szCs w:val="24"/>
                <w:lang w:bidi="en-US"/>
              </w:rPr>
              <w:t>CAR adalah rasio yang memperlihatkan seberapa besar jumlah seluruh aktiva bank yang mengandung risiko (kredit, penyertaan, surat berharga, tagihan pada bank lain) ikut dibiayai dari modal sendiri disamping diperoleh dana-dana dari sumber-sumber diluar bank</w:t>
            </w:r>
            <w:r>
              <w:rPr>
                <w:rFonts w:ascii="Times New Roman" w:hAnsi="Times New Roman" w:cs="Times New Roman"/>
                <w:sz w:val="24"/>
                <w:szCs w:val="24"/>
                <w:lang w:bidi="en-US"/>
              </w:rPr>
              <w:t>.</w:t>
            </w:r>
            <w:r w:rsidR="00CE0887">
              <w:rPr>
                <w:rFonts w:ascii="Times New Roman" w:eastAsia="Times New Roman" w:hAnsi="Times New Roman" w:cs="Times New Roman"/>
                <w:sz w:val="24"/>
                <w:szCs w:val="24"/>
              </w:rPr>
              <w:t xml:space="preserve"> (</w:t>
            </w:r>
            <w:r w:rsidRPr="007C317B">
              <w:rPr>
                <w:rFonts w:ascii="Times New Roman" w:hAnsi="Times New Roman" w:cs="Times New Roman"/>
                <w:sz w:val="24"/>
                <w:szCs w:val="24"/>
                <w:lang w:bidi="en-US"/>
              </w:rPr>
              <w:t>Peraturan Bank Indonesia Nomor 15/12/PBI/2013</w:t>
            </w:r>
          </w:p>
        </w:tc>
        <w:tc>
          <w:tcPr>
            <w:tcW w:w="1845" w:type="dxa"/>
          </w:tcPr>
          <w:p w:rsidR="005A52D2" w:rsidRPr="005A52D2" w:rsidRDefault="005A52D2" w:rsidP="00CE0887">
            <w:pPr>
              <w:spacing w:line="360" w:lineRule="auto"/>
              <w:contextualSpacing/>
              <w:jc w:val="both"/>
              <w:rPr>
                <w:rFonts w:ascii="Times New Roman" w:hAnsi="Times New Roman"/>
                <w:sz w:val="24"/>
                <w:szCs w:val="24"/>
                <w:lang w:bidi="en-US"/>
              </w:rPr>
            </w:pPr>
            <w:r w:rsidRPr="005A52D2">
              <w:rPr>
                <w:rFonts w:ascii="Times New Roman" w:hAnsi="Times New Roman" w:cs="Times New Roman"/>
                <w:sz w:val="24"/>
                <w:szCs w:val="24"/>
                <w:lang w:bidi="en-US"/>
              </w:rPr>
              <w:t xml:space="preserve">Perkembangan </w:t>
            </w:r>
            <w:r w:rsidR="007C317B" w:rsidRPr="007C317B">
              <w:rPr>
                <w:rFonts w:ascii="Times New Roman" w:hAnsi="Times New Roman" w:cs="Times New Roman"/>
                <w:i/>
                <w:sz w:val="24"/>
                <w:szCs w:val="24"/>
                <w:lang w:bidi="en-US"/>
              </w:rPr>
              <w:t>Capital Adequacy Ratio</w:t>
            </w:r>
            <w:r w:rsidR="007C317B">
              <w:rPr>
                <w:rFonts w:ascii="Times New Roman" w:hAnsi="Times New Roman" w:cs="Times New Roman"/>
                <w:sz w:val="24"/>
                <w:szCs w:val="24"/>
                <w:lang w:bidi="en-US"/>
              </w:rPr>
              <w:t xml:space="preserve"> (CAR)</w:t>
            </w:r>
            <w:r w:rsidR="00905998">
              <w:rPr>
                <w:rFonts w:ascii="Times New Roman" w:hAnsi="Times New Roman" w:cs="Times New Roman"/>
                <w:sz w:val="24"/>
                <w:szCs w:val="24"/>
                <w:lang w:bidi="en-US"/>
              </w:rPr>
              <w:t xml:space="preserve"> </w:t>
            </w:r>
            <w:r w:rsidRPr="005A52D2">
              <w:rPr>
                <w:rFonts w:ascii="Times New Roman" w:hAnsi="Times New Roman" w:cs="Times New Roman"/>
                <w:sz w:val="24"/>
                <w:szCs w:val="24"/>
                <w:lang w:bidi="en-US"/>
              </w:rPr>
              <w:t xml:space="preserve">pada bank </w:t>
            </w:r>
            <w:r w:rsidRPr="00CE0887">
              <w:rPr>
                <w:rFonts w:ascii="Times New Roman" w:hAnsi="Times New Roman" w:cs="Times New Roman"/>
                <w:sz w:val="24"/>
                <w:szCs w:val="24"/>
                <w:lang w:bidi="en-US"/>
              </w:rPr>
              <w:t>bjb</w:t>
            </w:r>
            <w:r w:rsidR="007C317B">
              <w:rPr>
                <w:rFonts w:ascii="Times New Roman" w:hAnsi="Times New Roman" w:cs="Times New Roman"/>
                <w:sz w:val="24"/>
                <w:szCs w:val="24"/>
                <w:lang w:bidi="en-US"/>
              </w:rPr>
              <w:t xml:space="preserve"> periode 2012</w:t>
            </w:r>
            <w:r w:rsidRPr="005A52D2">
              <w:rPr>
                <w:rFonts w:ascii="Times New Roman" w:hAnsi="Times New Roman" w:cs="Times New Roman"/>
                <w:sz w:val="24"/>
                <w:szCs w:val="24"/>
                <w:lang w:bidi="en-US"/>
              </w:rPr>
              <w:t xml:space="preserve"> - </w:t>
            </w:r>
            <w:r w:rsidR="007C317B">
              <w:rPr>
                <w:rFonts w:ascii="Times New Roman" w:hAnsi="Times New Roman" w:cs="Times New Roman"/>
                <w:sz w:val="24"/>
                <w:szCs w:val="24"/>
                <w:lang w:bidi="en-US"/>
              </w:rPr>
              <w:t>2016</w:t>
            </w:r>
            <w:r w:rsidRPr="005A52D2">
              <w:rPr>
                <w:rFonts w:ascii="Times New Roman" w:hAnsi="Times New Roman" w:cs="Times New Roman"/>
                <w:sz w:val="24"/>
                <w:szCs w:val="24"/>
                <w:lang w:bidi="en-US"/>
              </w:rPr>
              <w:t>.</w:t>
            </w:r>
          </w:p>
        </w:tc>
        <w:tc>
          <w:tcPr>
            <w:tcW w:w="961" w:type="dxa"/>
          </w:tcPr>
          <w:p w:rsidR="005A52D2" w:rsidRPr="00CE0887" w:rsidRDefault="005A52D2" w:rsidP="00CE0887">
            <w:pPr>
              <w:spacing w:line="360" w:lineRule="auto"/>
              <w:contextualSpacing/>
              <w:jc w:val="center"/>
              <w:rPr>
                <w:rFonts w:ascii="Times New Roman" w:hAnsi="Times New Roman"/>
                <w:sz w:val="24"/>
                <w:szCs w:val="24"/>
                <w:lang w:bidi="en-US"/>
              </w:rPr>
            </w:pPr>
            <w:r w:rsidRPr="00CE0887">
              <w:rPr>
                <w:rFonts w:ascii="Times New Roman" w:hAnsi="Times New Roman"/>
                <w:sz w:val="24"/>
                <w:szCs w:val="24"/>
                <w:lang w:bidi="en-US"/>
              </w:rPr>
              <w:t>Rasio</w:t>
            </w:r>
          </w:p>
        </w:tc>
      </w:tr>
      <w:tr w:rsidR="005A52D2" w:rsidRPr="005A52D2" w:rsidTr="00E41D42">
        <w:tc>
          <w:tcPr>
            <w:tcW w:w="1153" w:type="dxa"/>
          </w:tcPr>
          <w:p w:rsidR="00123D3A" w:rsidRDefault="007C317B" w:rsidP="00CE0887">
            <w:pPr>
              <w:spacing w:line="360" w:lineRule="auto"/>
              <w:contextualSpacing/>
              <w:jc w:val="both"/>
              <w:rPr>
                <w:rFonts w:ascii="Times New Roman" w:hAnsi="Times New Roman"/>
                <w:sz w:val="24"/>
                <w:szCs w:val="24"/>
                <w:lang w:bidi="en-US"/>
              </w:rPr>
            </w:pPr>
            <w:r w:rsidRPr="007C317B">
              <w:rPr>
                <w:rFonts w:ascii="Times New Roman" w:hAnsi="Times New Roman"/>
                <w:i/>
                <w:sz w:val="24"/>
                <w:szCs w:val="24"/>
                <w:lang w:bidi="en-US"/>
              </w:rPr>
              <w:t>Loan to Deposit Ratio</w:t>
            </w:r>
            <w:r>
              <w:rPr>
                <w:rFonts w:ascii="Times New Roman" w:hAnsi="Times New Roman"/>
                <w:sz w:val="24"/>
                <w:szCs w:val="24"/>
                <w:lang w:bidi="en-US"/>
              </w:rPr>
              <w:t xml:space="preserve"> (LDR)</w:t>
            </w:r>
          </w:p>
          <w:p w:rsidR="005A52D2" w:rsidRPr="005A52D2" w:rsidRDefault="005A52D2" w:rsidP="00CE0887">
            <w:pPr>
              <w:spacing w:line="360" w:lineRule="auto"/>
              <w:contextualSpacing/>
              <w:jc w:val="both"/>
              <w:rPr>
                <w:rFonts w:ascii="Times New Roman" w:hAnsi="Times New Roman"/>
                <w:sz w:val="24"/>
                <w:szCs w:val="24"/>
                <w:lang w:bidi="en-US"/>
              </w:rPr>
            </w:pPr>
            <w:r w:rsidRPr="005A52D2">
              <w:rPr>
                <w:rFonts w:ascii="Times New Roman" w:hAnsi="Times New Roman"/>
                <w:sz w:val="24"/>
                <w:szCs w:val="24"/>
                <w:lang w:bidi="en-US"/>
              </w:rPr>
              <w:lastRenderedPageBreak/>
              <w:t>(X</w:t>
            </w:r>
            <w:r w:rsidRPr="00123D3A">
              <w:rPr>
                <w:rFonts w:ascii="Times New Roman" w:hAnsi="Times New Roman"/>
                <w:sz w:val="24"/>
                <w:szCs w:val="24"/>
                <w:vertAlign w:val="subscript"/>
                <w:lang w:bidi="en-US"/>
              </w:rPr>
              <w:t>2</w:t>
            </w:r>
            <w:r w:rsidRPr="005A52D2">
              <w:rPr>
                <w:rFonts w:ascii="Times New Roman" w:hAnsi="Times New Roman"/>
                <w:sz w:val="24"/>
                <w:szCs w:val="24"/>
                <w:lang w:bidi="en-US"/>
              </w:rPr>
              <w:t>)</w:t>
            </w:r>
          </w:p>
        </w:tc>
        <w:tc>
          <w:tcPr>
            <w:tcW w:w="3655" w:type="dxa"/>
          </w:tcPr>
          <w:p w:rsidR="00CE0887" w:rsidRDefault="007C317B" w:rsidP="00CE0887">
            <w:pPr>
              <w:spacing w:line="360" w:lineRule="auto"/>
              <w:jc w:val="both"/>
              <w:rPr>
                <w:rFonts w:ascii="Times New Roman" w:hAnsi="Times New Roman" w:cs="Times New Roman"/>
                <w:sz w:val="24"/>
                <w:szCs w:val="24"/>
              </w:rPr>
            </w:pPr>
            <w:r w:rsidRPr="007C317B">
              <w:rPr>
                <w:rFonts w:ascii="Times New Roman" w:hAnsi="Times New Roman" w:cs="Times New Roman"/>
                <w:sz w:val="24"/>
                <w:szCs w:val="24"/>
                <w:lang w:val="id-ID"/>
              </w:rPr>
              <w:lastRenderedPageBreak/>
              <w:t xml:space="preserve">LDR adalah rasio antara seluruh jumlah kredit yang berikan bank dengan dana yang di terima oleh bank. Rasio ini menunjukan salah </w:t>
            </w:r>
            <w:r w:rsidR="00CE0887">
              <w:rPr>
                <w:rFonts w:ascii="Times New Roman" w:hAnsi="Times New Roman" w:cs="Times New Roman"/>
                <w:sz w:val="24"/>
                <w:szCs w:val="24"/>
                <w:lang w:val="id-ID"/>
              </w:rPr>
              <w:lastRenderedPageBreak/>
              <w:t>satu penilaian likuiditas bank.</w:t>
            </w:r>
          </w:p>
          <w:p w:rsidR="005A52D2" w:rsidRPr="005A52D2" w:rsidRDefault="00CE0887" w:rsidP="00CE0887">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7C317B" w:rsidRPr="007C317B">
              <w:rPr>
                <w:rFonts w:ascii="Times New Roman" w:hAnsi="Times New Roman" w:cs="Times New Roman"/>
                <w:sz w:val="24"/>
                <w:szCs w:val="24"/>
                <w:lang w:val="id-ID"/>
              </w:rPr>
              <w:t>Dendawijaya (2009:116)</w:t>
            </w:r>
          </w:p>
        </w:tc>
        <w:tc>
          <w:tcPr>
            <w:tcW w:w="1845" w:type="dxa"/>
          </w:tcPr>
          <w:p w:rsidR="005A52D2" w:rsidRPr="005A52D2" w:rsidRDefault="005A52D2" w:rsidP="00CE0887">
            <w:pPr>
              <w:spacing w:line="360" w:lineRule="auto"/>
              <w:contextualSpacing/>
              <w:jc w:val="both"/>
              <w:rPr>
                <w:rFonts w:ascii="Times New Roman" w:hAnsi="Times New Roman"/>
                <w:sz w:val="24"/>
                <w:szCs w:val="24"/>
                <w:lang w:bidi="en-US"/>
              </w:rPr>
            </w:pPr>
            <w:r w:rsidRPr="005A52D2">
              <w:rPr>
                <w:rFonts w:ascii="Times New Roman" w:hAnsi="Times New Roman"/>
                <w:sz w:val="24"/>
                <w:szCs w:val="24"/>
                <w:lang w:bidi="en-US"/>
              </w:rPr>
              <w:lastRenderedPageBreak/>
              <w:t xml:space="preserve">Perkembangan </w:t>
            </w:r>
            <w:r w:rsidR="007C317B" w:rsidRPr="007C317B">
              <w:rPr>
                <w:rFonts w:ascii="Times New Roman" w:hAnsi="Times New Roman"/>
                <w:i/>
                <w:sz w:val="24"/>
                <w:szCs w:val="24"/>
                <w:lang w:bidi="en-US"/>
              </w:rPr>
              <w:t>Loan to Deposit Ratio</w:t>
            </w:r>
            <w:r w:rsidR="00AC3818">
              <w:rPr>
                <w:rFonts w:ascii="Times New Roman" w:hAnsi="Times New Roman"/>
                <w:sz w:val="24"/>
                <w:szCs w:val="24"/>
                <w:lang w:bidi="en-US"/>
              </w:rPr>
              <w:t xml:space="preserve"> </w:t>
            </w:r>
            <w:r w:rsidR="007C317B">
              <w:rPr>
                <w:rFonts w:ascii="Times New Roman" w:hAnsi="Times New Roman"/>
                <w:sz w:val="24"/>
                <w:szCs w:val="24"/>
                <w:lang w:bidi="en-US"/>
              </w:rPr>
              <w:t xml:space="preserve">(LDR) </w:t>
            </w:r>
            <w:r w:rsidRPr="005A52D2">
              <w:rPr>
                <w:rFonts w:ascii="Times New Roman" w:hAnsi="Times New Roman"/>
                <w:sz w:val="24"/>
                <w:szCs w:val="24"/>
                <w:lang w:bidi="en-US"/>
              </w:rPr>
              <w:t xml:space="preserve">bank </w:t>
            </w:r>
            <w:r w:rsidRPr="00CE0887">
              <w:rPr>
                <w:rFonts w:ascii="Times New Roman" w:hAnsi="Times New Roman"/>
                <w:sz w:val="24"/>
                <w:szCs w:val="24"/>
                <w:lang w:bidi="en-US"/>
              </w:rPr>
              <w:t>bjb</w:t>
            </w:r>
            <w:r w:rsidRPr="005A52D2">
              <w:rPr>
                <w:rFonts w:ascii="Times New Roman" w:hAnsi="Times New Roman"/>
                <w:sz w:val="24"/>
                <w:szCs w:val="24"/>
                <w:lang w:bidi="en-US"/>
              </w:rPr>
              <w:t xml:space="preserve"> </w:t>
            </w:r>
            <w:r w:rsidR="007C317B">
              <w:rPr>
                <w:rFonts w:ascii="Times New Roman" w:hAnsi="Times New Roman"/>
                <w:sz w:val="24"/>
                <w:szCs w:val="24"/>
                <w:lang w:bidi="en-US"/>
              </w:rPr>
              <w:t xml:space="preserve">periode </w:t>
            </w:r>
            <w:r w:rsidR="007C317B">
              <w:rPr>
                <w:rFonts w:ascii="Times New Roman" w:hAnsi="Times New Roman"/>
                <w:sz w:val="24"/>
                <w:szCs w:val="24"/>
                <w:lang w:bidi="en-US"/>
              </w:rPr>
              <w:lastRenderedPageBreak/>
              <w:t>2012</w:t>
            </w:r>
            <w:r w:rsidRPr="005A52D2">
              <w:rPr>
                <w:rFonts w:ascii="Times New Roman" w:hAnsi="Times New Roman"/>
                <w:sz w:val="24"/>
                <w:szCs w:val="24"/>
                <w:lang w:bidi="en-US"/>
              </w:rPr>
              <w:t xml:space="preserve"> - 20</w:t>
            </w:r>
            <w:r w:rsidR="007C317B">
              <w:rPr>
                <w:rFonts w:ascii="Times New Roman" w:hAnsi="Times New Roman"/>
                <w:sz w:val="24"/>
                <w:szCs w:val="24"/>
                <w:lang w:bidi="en-US"/>
              </w:rPr>
              <w:t>16</w:t>
            </w:r>
            <w:r w:rsidRPr="005A52D2">
              <w:rPr>
                <w:rFonts w:ascii="Times New Roman" w:hAnsi="Times New Roman"/>
                <w:sz w:val="24"/>
                <w:szCs w:val="24"/>
                <w:lang w:bidi="en-US"/>
              </w:rPr>
              <w:t>.</w:t>
            </w:r>
          </w:p>
        </w:tc>
        <w:tc>
          <w:tcPr>
            <w:tcW w:w="961" w:type="dxa"/>
          </w:tcPr>
          <w:p w:rsidR="005A52D2" w:rsidRPr="00CE0887" w:rsidRDefault="005A52D2" w:rsidP="00CE0887">
            <w:pPr>
              <w:spacing w:line="360" w:lineRule="auto"/>
              <w:contextualSpacing/>
              <w:jc w:val="center"/>
              <w:rPr>
                <w:rFonts w:ascii="Times New Roman" w:hAnsi="Times New Roman"/>
                <w:sz w:val="24"/>
                <w:szCs w:val="24"/>
                <w:lang w:bidi="en-US"/>
              </w:rPr>
            </w:pPr>
            <w:r w:rsidRPr="00CE0887">
              <w:rPr>
                <w:rFonts w:ascii="Times New Roman" w:hAnsi="Times New Roman"/>
                <w:sz w:val="24"/>
                <w:szCs w:val="24"/>
                <w:lang w:bidi="en-US"/>
              </w:rPr>
              <w:lastRenderedPageBreak/>
              <w:t>Rasio</w:t>
            </w:r>
          </w:p>
        </w:tc>
      </w:tr>
      <w:tr w:rsidR="005A52D2" w:rsidRPr="005A52D2" w:rsidTr="00E41D42">
        <w:tc>
          <w:tcPr>
            <w:tcW w:w="1153" w:type="dxa"/>
          </w:tcPr>
          <w:p w:rsidR="00D61E4F" w:rsidRDefault="007C317B" w:rsidP="00D61E4F">
            <w:pPr>
              <w:spacing w:line="360" w:lineRule="auto"/>
              <w:contextualSpacing/>
              <w:jc w:val="both"/>
              <w:rPr>
                <w:rFonts w:ascii="Times New Roman" w:hAnsi="Times New Roman"/>
                <w:sz w:val="24"/>
                <w:szCs w:val="24"/>
                <w:lang w:bidi="en-US"/>
              </w:rPr>
            </w:pPr>
            <w:r>
              <w:rPr>
                <w:rFonts w:ascii="Times New Roman" w:hAnsi="Times New Roman"/>
                <w:sz w:val="24"/>
                <w:szCs w:val="24"/>
                <w:lang w:bidi="en-US"/>
              </w:rPr>
              <w:lastRenderedPageBreak/>
              <w:t xml:space="preserve">Pemberian </w:t>
            </w:r>
            <w:r w:rsidR="005A52D2" w:rsidRPr="005A52D2">
              <w:rPr>
                <w:rFonts w:ascii="Times New Roman" w:hAnsi="Times New Roman"/>
                <w:sz w:val="24"/>
                <w:szCs w:val="24"/>
                <w:lang w:bidi="en-US"/>
              </w:rPr>
              <w:t xml:space="preserve">Kredit </w:t>
            </w:r>
          </w:p>
          <w:p w:rsidR="005A52D2" w:rsidRPr="005A52D2" w:rsidRDefault="005A52D2" w:rsidP="00D61E4F">
            <w:pPr>
              <w:spacing w:line="360" w:lineRule="auto"/>
              <w:contextualSpacing/>
              <w:jc w:val="both"/>
              <w:rPr>
                <w:rFonts w:ascii="Times New Roman" w:hAnsi="Times New Roman"/>
                <w:sz w:val="24"/>
                <w:szCs w:val="24"/>
                <w:lang w:bidi="en-US"/>
              </w:rPr>
            </w:pPr>
            <w:r w:rsidRPr="005A52D2">
              <w:rPr>
                <w:rFonts w:ascii="Times New Roman" w:hAnsi="Times New Roman"/>
                <w:sz w:val="24"/>
                <w:szCs w:val="24"/>
                <w:lang w:bidi="en-US"/>
              </w:rPr>
              <w:t>(Y)</w:t>
            </w:r>
          </w:p>
        </w:tc>
        <w:tc>
          <w:tcPr>
            <w:tcW w:w="3655" w:type="dxa"/>
          </w:tcPr>
          <w:p w:rsidR="00CE0887" w:rsidRDefault="007C317B" w:rsidP="00CE0887">
            <w:pPr>
              <w:spacing w:line="360" w:lineRule="auto"/>
              <w:contextualSpacing/>
              <w:jc w:val="both"/>
              <w:rPr>
                <w:rFonts w:ascii="Times New Roman" w:hAnsi="Times New Roman" w:cs="Times New Roman"/>
                <w:sz w:val="24"/>
                <w:szCs w:val="24"/>
                <w:lang w:bidi="en-US"/>
              </w:rPr>
            </w:pPr>
            <w:r>
              <w:rPr>
                <w:rFonts w:ascii="Times New Roman" w:hAnsi="Times New Roman" w:cs="Times New Roman"/>
                <w:sz w:val="24"/>
                <w:szCs w:val="24"/>
                <w:lang w:bidi="en-US"/>
              </w:rPr>
              <w:t>Kredit adalah penyediaa</w:t>
            </w:r>
            <w:r w:rsidR="00BE6B15">
              <w:rPr>
                <w:rFonts w:ascii="Times New Roman" w:hAnsi="Times New Roman" w:cs="Times New Roman"/>
                <w:sz w:val="24"/>
                <w:szCs w:val="24"/>
                <w:lang w:bidi="en-US"/>
              </w:rPr>
              <w:t>n suatu fasilitas keuangan yang memungkinkan seseorang atau badan usaha untuk meminjam uang untuk membeli produk dan membayarnya kembali dalam jangka waktu yang telah ditentukan, berdasarkan persetujuan atau kesepakatan pinjam meminjam antara bank dengan pihak lain.Jika seseorang atau badan usaha menggunakan jasa kredit mak</w:t>
            </w:r>
            <w:r w:rsidR="00CE0887">
              <w:rPr>
                <w:rFonts w:ascii="Times New Roman" w:hAnsi="Times New Roman" w:cs="Times New Roman"/>
                <w:sz w:val="24"/>
                <w:szCs w:val="24"/>
                <w:lang w:bidi="en-US"/>
              </w:rPr>
              <w:t>a akan dikenakan bunga tagihan.</w:t>
            </w:r>
          </w:p>
          <w:p w:rsidR="005A52D2" w:rsidRPr="005A52D2" w:rsidRDefault="00BE6B15" w:rsidP="00CE0887">
            <w:pPr>
              <w:spacing w:line="360" w:lineRule="auto"/>
              <w:contextualSpacing/>
              <w:jc w:val="both"/>
              <w:rPr>
                <w:rFonts w:ascii="Times New Roman" w:hAnsi="Times New Roman"/>
                <w:sz w:val="24"/>
                <w:szCs w:val="24"/>
                <w:lang w:bidi="en-US"/>
              </w:rPr>
            </w:pPr>
            <w:r>
              <w:rPr>
                <w:rFonts w:ascii="Times New Roman" w:hAnsi="Times New Roman" w:cs="Times New Roman"/>
                <w:sz w:val="24"/>
                <w:szCs w:val="24"/>
                <w:lang w:bidi="en-US"/>
              </w:rPr>
              <w:t>(UU No. 10 Tahun 1998 ketentuan kredit pada bank umum)</w:t>
            </w:r>
          </w:p>
        </w:tc>
        <w:tc>
          <w:tcPr>
            <w:tcW w:w="1845" w:type="dxa"/>
          </w:tcPr>
          <w:p w:rsidR="005A52D2" w:rsidRPr="005A52D2" w:rsidRDefault="005A52D2" w:rsidP="00CE0887">
            <w:pPr>
              <w:spacing w:line="360" w:lineRule="auto"/>
              <w:contextualSpacing/>
              <w:jc w:val="both"/>
              <w:rPr>
                <w:rFonts w:ascii="Times New Roman" w:hAnsi="Times New Roman"/>
                <w:sz w:val="24"/>
                <w:szCs w:val="24"/>
                <w:lang w:bidi="en-US"/>
              </w:rPr>
            </w:pPr>
            <w:r w:rsidRPr="005A52D2">
              <w:rPr>
                <w:rFonts w:ascii="Times New Roman" w:hAnsi="Times New Roman"/>
                <w:sz w:val="24"/>
                <w:szCs w:val="24"/>
                <w:lang w:bidi="en-US"/>
              </w:rPr>
              <w:t xml:space="preserve">Perkembangan </w:t>
            </w:r>
            <w:r w:rsidR="00BE6B15">
              <w:rPr>
                <w:rFonts w:ascii="Times New Roman" w:hAnsi="Times New Roman"/>
                <w:sz w:val="24"/>
                <w:szCs w:val="24"/>
                <w:lang w:bidi="en-US"/>
              </w:rPr>
              <w:t>pemberian kredit</w:t>
            </w:r>
            <w:r w:rsidRPr="005A52D2">
              <w:rPr>
                <w:rFonts w:ascii="Times New Roman" w:hAnsi="Times New Roman"/>
                <w:sz w:val="24"/>
                <w:szCs w:val="24"/>
                <w:lang w:bidi="en-US"/>
              </w:rPr>
              <w:t xml:space="preserve"> Pada bank </w:t>
            </w:r>
            <w:r w:rsidRPr="00CE0887">
              <w:rPr>
                <w:rFonts w:ascii="Times New Roman" w:hAnsi="Times New Roman"/>
                <w:sz w:val="24"/>
                <w:szCs w:val="24"/>
                <w:lang w:bidi="en-US"/>
              </w:rPr>
              <w:t>bjb</w:t>
            </w:r>
            <w:r w:rsidRPr="005A52D2">
              <w:rPr>
                <w:rFonts w:ascii="Times New Roman" w:hAnsi="Times New Roman"/>
                <w:sz w:val="24"/>
                <w:szCs w:val="24"/>
                <w:lang w:bidi="en-US"/>
              </w:rPr>
              <w:t xml:space="preserve"> </w:t>
            </w:r>
            <w:r w:rsidR="00BE6B15">
              <w:rPr>
                <w:rFonts w:ascii="Times New Roman" w:hAnsi="Times New Roman"/>
                <w:sz w:val="24"/>
                <w:szCs w:val="24"/>
                <w:lang w:bidi="en-US"/>
              </w:rPr>
              <w:t>periode 2012 - 2016</w:t>
            </w:r>
            <w:r w:rsidRPr="005A52D2">
              <w:rPr>
                <w:rFonts w:ascii="Times New Roman" w:hAnsi="Times New Roman"/>
                <w:sz w:val="24"/>
                <w:szCs w:val="24"/>
                <w:lang w:bidi="en-US"/>
              </w:rPr>
              <w:t>.</w:t>
            </w:r>
          </w:p>
        </w:tc>
        <w:tc>
          <w:tcPr>
            <w:tcW w:w="961" w:type="dxa"/>
          </w:tcPr>
          <w:p w:rsidR="005A52D2" w:rsidRPr="00CE0887" w:rsidRDefault="005A52D2" w:rsidP="00CE0887">
            <w:pPr>
              <w:spacing w:line="360" w:lineRule="auto"/>
              <w:contextualSpacing/>
              <w:jc w:val="center"/>
              <w:rPr>
                <w:rFonts w:ascii="Times New Roman" w:hAnsi="Times New Roman"/>
                <w:sz w:val="24"/>
                <w:szCs w:val="24"/>
                <w:lang w:bidi="en-US"/>
              </w:rPr>
            </w:pPr>
            <w:r w:rsidRPr="00CE0887">
              <w:rPr>
                <w:rFonts w:ascii="Times New Roman" w:hAnsi="Times New Roman"/>
                <w:sz w:val="24"/>
                <w:szCs w:val="24"/>
                <w:lang w:bidi="en-US"/>
              </w:rPr>
              <w:t>Rasio</w:t>
            </w:r>
          </w:p>
        </w:tc>
      </w:tr>
    </w:tbl>
    <w:p w:rsidR="005A52D2" w:rsidRDefault="00935A42" w:rsidP="00CE0887">
      <w:pPr>
        <w:spacing w:after="0" w:line="360" w:lineRule="auto"/>
        <w:jc w:val="center"/>
        <w:rPr>
          <w:rFonts w:ascii="Times New Roman" w:hAnsi="Times New Roman"/>
          <w:b/>
          <w:sz w:val="24"/>
          <w:szCs w:val="24"/>
        </w:rPr>
      </w:pPr>
      <w:r>
        <w:rPr>
          <w:rFonts w:ascii="Times New Roman" w:hAnsi="Times New Roman"/>
          <w:b/>
          <w:sz w:val="24"/>
          <w:szCs w:val="24"/>
        </w:rPr>
        <w:t>Sumber: Data Diolah Penulis 2018</w:t>
      </w:r>
    </w:p>
    <w:p w:rsidR="00E57AE9" w:rsidRDefault="00E57AE9"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96252F" w:rsidRDefault="0096252F" w:rsidP="00E57AE9">
      <w:pPr>
        <w:spacing w:line="480" w:lineRule="auto"/>
        <w:rPr>
          <w:rFonts w:ascii="Times New Roman" w:hAnsi="Times New Roman" w:cs="Times New Roman"/>
          <w:sz w:val="24"/>
          <w:szCs w:val="24"/>
        </w:rPr>
      </w:pPr>
    </w:p>
    <w:p w:rsidR="00E57AE9" w:rsidRPr="00E57AE9" w:rsidRDefault="00E57AE9" w:rsidP="00E57AE9">
      <w:pPr>
        <w:spacing w:line="480" w:lineRule="auto"/>
        <w:rPr>
          <w:rFonts w:ascii="Times New Roman" w:hAnsi="Times New Roman" w:cs="Times New Roman"/>
          <w:b/>
          <w:bCs/>
          <w:sz w:val="24"/>
          <w:szCs w:val="24"/>
        </w:rPr>
      </w:pPr>
      <w:bookmarkStart w:id="9" w:name="_Toc505019213"/>
      <w:r w:rsidRPr="00E57AE9">
        <w:rPr>
          <w:rFonts w:ascii="Times New Roman" w:hAnsi="Times New Roman" w:cs="Times New Roman"/>
          <w:b/>
          <w:bCs/>
          <w:sz w:val="24"/>
          <w:szCs w:val="24"/>
        </w:rPr>
        <w:lastRenderedPageBreak/>
        <w:t>3.2.3</w:t>
      </w:r>
      <w:r w:rsidRPr="00E57AE9">
        <w:rPr>
          <w:rFonts w:ascii="Times New Roman" w:hAnsi="Times New Roman" w:cs="Times New Roman"/>
          <w:b/>
          <w:bCs/>
          <w:sz w:val="24"/>
          <w:szCs w:val="24"/>
        </w:rPr>
        <w:tab/>
        <w:t>Populasi dan Teknik Penentuan Sampel</w:t>
      </w:r>
      <w:bookmarkEnd w:id="9"/>
    </w:p>
    <w:p w:rsidR="00E57AE9" w:rsidRPr="00E57AE9" w:rsidRDefault="009F62E5" w:rsidP="00E57AE9">
      <w:pPr>
        <w:spacing w:line="480" w:lineRule="auto"/>
        <w:rPr>
          <w:rFonts w:ascii="Times New Roman" w:hAnsi="Times New Roman" w:cs="Times New Roman"/>
          <w:b/>
          <w:bCs/>
          <w:iCs/>
          <w:sz w:val="24"/>
          <w:szCs w:val="24"/>
        </w:rPr>
      </w:pPr>
      <w:bookmarkStart w:id="10" w:name="_Toc505019214"/>
      <w:r>
        <w:rPr>
          <w:rFonts w:ascii="Times New Roman" w:hAnsi="Times New Roman" w:cs="Times New Roman"/>
          <w:b/>
          <w:bCs/>
          <w:iCs/>
          <w:sz w:val="24"/>
          <w:szCs w:val="24"/>
        </w:rPr>
        <w:t>3.2.3.1</w:t>
      </w:r>
      <w:r>
        <w:rPr>
          <w:rFonts w:ascii="Times New Roman" w:hAnsi="Times New Roman" w:cs="Times New Roman"/>
          <w:b/>
          <w:bCs/>
          <w:iCs/>
          <w:sz w:val="24"/>
          <w:szCs w:val="24"/>
        </w:rPr>
        <w:tab/>
      </w:r>
      <w:r w:rsidR="00E57AE9" w:rsidRPr="00E57AE9">
        <w:rPr>
          <w:rFonts w:ascii="Times New Roman" w:hAnsi="Times New Roman" w:cs="Times New Roman"/>
          <w:b/>
          <w:bCs/>
          <w:iCs/>
          <w:sz w:val="24"/>
          <w:szCs w:val="24"/>
        </w:rPr>
        <w:t>Populasi</w:t>
      </w:r>
      <w:bookmarkEnd w:id="10"/>
    </w:p>
    <w:p w:rsidR="00055507" w:rsidRPr="00055507" w:rsidRDefault="00055507" w:rsidP="0096252F">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Pr="00055507">
        <w:rPr>
          <w:rFonts w:ascii="Times New Roman" w:hAnsi="Times New Roman" w:cs="Times New Roman"/>
          <w:sz w:val="24"/>
          <w:szCs w:val="24"/>
        </w:rPr>
        <w:t xml:space="preserve">Menurut Sugiyono (2013:115), populasi adalah wilayah generalisasi yang terdiri atas objek atau subjek yang mempunyai kualitas dan karakteristik tertentu yang ditetapkan oleh peneliti untuk dipelajari dan kemudian ditarik kesimpulannya. </w:t>
      </w:r>
    </w:p>
    <w:p w:rsidR="00055507" w:rsidRDefault="002F0DDF" w:rsidP="002F0DDF">
      <w:pPr>
        <w:spacing w:line="480" w:lineRule="auto"/>
        <w:jc w:val="both"/>
        <w:rPr>
          <w:rFonts w:ascii="Times New Roman" w:hAnsi="Times New Roman" w:cs="Times New Roman"/>
          <w:sz w:val="24"/>
          <w:szCs w:val="24"/>
        </w:rPr>
      </w:pPr>
      <w:r>
        <w:rPr>
          <w:rFonts w:ascii="Times New Roman" w:hAnsi="Times New Roman" w:cs="Times New Roman"/>
          <w:sz w:val="24"/>
          <w:szCs w:val="24"/>
        </w:rPr>
        <w:tab/>
      </w:r>
      <w:r w:rsidR="00055507" w:rsidRPr="00055507">
        <w:rPr>
          <w:rFonts w:ascii="Times New Roman" w:hAnsi="Times New Roman" w:cs="Times New Roman"/>
          <w:sz w:val="24"/>
          <w:szCs w:val="24"/>
        </w:rPr>
        <w:t xml:space="preserve">Populasi dalam penelitian ini adalah laporan keuangan bank </w:t>
      </w:r>
      <w:r w:rsidR="00055507" w:rsidRPr="00CE0887">
        <w:rPr>
          <w:rFonts w:ascii="Times New Roman" w:hAnsi="Times New Roman" w:cs="Times New Roman"/>
          <w:sz w:val="24"/>
          <w:szCs w:val="24"/>
        </w:rPr>
        <w:t>bjb</w:t>
      </w:r>
      <w:r w:rsidR="00055507" w:rsidRPr="00055507">
        <w:rPr>
          <w:rFonts w:ascii="Times New Roman" w:hAnsi="Times New Roman" w:cs="Times New Roman"/>
          <w:sz w:val="24"/>
          <w:szCs w:val="24"/>
        </w:rPr>
        <w:t xml:space="preserve"> yang ada kaitannya dengan </w:t>
      </w:r>
      <w:r w:rsidR="00055507">
        <w:rPr>
          <w:rFonts w:ascii="Times New Roman" w:hAnsi="Times New Roman" w:cs="Times New Roman"/>
          <w:i/>
          <w:sz w:val="24"/>
          <w:szCs w:val="24"/>
        </w:rPr>
        <w:t xml:space="preserve">Capital Adequacy Ratio </w:t>
      </w:r>
      <w:r w:rsidR="00055507" w:rsidRPr="00055507">
        <w:rPr>
          <w:rFonts w:ascii="Times New Roman" w:hAnsi="Times New Roman" w:cs="Times New Roman"/>
          <w:sz w:val="24"/>
          <w:szCs w:val="24"/>
        </w:rPr>
        <w:t>(</w:t>
      </w:r>
      <w:r>
        <w:rPr>
          <w:rFonts w:ascii="Times New Roman" w:hAnsi="Times New Roman" w:cs="Times New Roman"/>
          <w:sz w:val="24"/>
          <w:szCs w:val="24"/>
        </w:rPr>
        <w:t xml:space="preserve">CAR), </w:t>
      </w:r>
      <w:r w:rsidR="00055507">
        <w:rPr>
          <w:rFonts w:ascii="Times New Roman" w:hAnsi="Times New Roman" w:cs="Times New Roman"/>
          <w:i/>
          <w:sz w:val="24"/>
          <w:szCs w:val="24"/>
        </w:rPr>
        <w:t xml:space="preserve">Loan to Deposit Ratio </w:t>
      </w:r>
      <w:r w:rsidR="00055507">
        <w:rPr>
          <w:rFonts w:ascii="Times New Roman" w:hAnsi="Times New Roman" w:cs="Times New Roman"/>
          <w:sz w:val="24"/>
          <w:szCs w:val="24"/>
        </w:rPr>
        <w:t>(LDR)</w:t>
      </w:r>
      <w:r>
        <w:rPr>
          <w:rFonts w:ascii="Times New Roman" w:hAnsi="Times New Roman" w:cs="Times New Roman"/>
          <w:sz w:val="24"/>
          <w:szCs w:val="24"/>
        </w:rPr>
        <w:t xml:space="preserve"> </w:t>
      </w:r>
      <w:r w:rsidR="00055507" w:rsidRPr="00055507">
        <w:rPr>
          <w:rFonts w:ascii="Times New Roman" w:hAnsi="Times New Roman" w:cs="Times New Roman"/>
          <w:sz w:val="24"/>
          <w:szCs w:val="24"/>
        </w:rPr>
        <w:t xml:space="preserve">dan </w:t>
      </w:r>
      <w:r w:rsidR="00055507">
        <w:rPr>
          <w:rFonts w:ascii="Times New Roman" w:hAnsi="Times New Roman" w:cs="Times New Roman"/>
          <w:sz w:val="24"/>
          <w:szCs w:val="24"/>
        </w:rPr>
        <w:t>pemberian kredit pada bank bjb.</w:t>
      </w:r>
    </w:p>
    <w:p w:rsidR="00C14610" w:rsidRDefault="00C14610" w:rsidP="00055507">
      <w:pPr>
        <w:spacing w:line="480" w:lineRule="auto"/>
        <w:rPr>
          <w:rFonts w:ascii="Times New Roman" w:hAnsi="Times New Roman" w:cs="Times New Roman"/>
          <w:sz w:val="24"/>
          <w:szCs w:val="24"/>
        </w:rPr>
      </w:pPr>
    </w:p>
    <w:p w:rsidR="00055507" w:rsidRPr="00055507" w:rsidRDefault="00055507" w:rsidP="00055507">
      <w:pPr>
        <w:keepNext/>
        <w:keepLines/>
        <w:spacing w:before="200" w:after="0" w:line="480" w:lineRule="auto"/>
        <w:outlineLvl w:val="3"/>
        <w:rPr>
          <w:rFonts w:ascii="Times New Roman" w:eastAsia="Times New Roman" w:hAnsi="Times New Roman" w:cstheme="majorBidi"/>
          <w:b/>
          <w:bCs/>
          <w:iCs/>
          <w:color w:val="000000" w:themeColor="text1"/>
          <w:sz w:val="24"/>
          <w:lang w:eastAsia="id-ID"/>
        </w:rPr>
      </w:pPr>
      <w:bookmarkStart w:id="11" w:name="_Toc505019215"/>
      <w:r w:rsidRPr="00055507">
        <w:rPr>
          <w:rFonts w:ascii="Times New Roman" w:eastAsia="Times New Roman" w:hAnsi="Times New Roman" w:cstheme="majorBidi"/>
          <w:b/>
          <w:bCs/>
          <w:iCs/>
          <w:color w:val="000000" w:themeColor="text1"/>
          <w:sz w:val="24"/>
          <w:lang w:eastAsia="id-ID"/>
        </w:rPr>
        <w:t>3.2.3.2</w:t>
      </w:r>
      <w:r w:rsidRPr="00055507">
        <w:rPr>
          <w:rFonts w:ascii="Times New Roman" w:eastAsia="Times New Roman" w:hAnsi="Times New Roman" w:cstheme="majorBidi"/>
          <w:b/>
          <w:bCs/>
          <w:iCs/>
          <w:color w:val="000000" w:themeColor="text1"/>
          <w:sz w:val="24"/>
          <w:lang w:eastAsia="id-ID"/>
        </w:rPr>
        <w:tab/>
        <w:t>Sampel</w:t>
      </w:r>
      <w:bookmarkEnd w:id="11"/>
    </w:p>
    <w:p w:rsidR="00055507" w:rsidRPr="00055507" w:rsidRDefault="00055507" w:rsidP="00055507">
      <w:pPr>
        <w:spacing w:after="0" w:line="480" w:lineRule="auto"/>
        <w:ind w:firstLine="709"/>
        <w:jc w:val="both"/>
        <w:rPr>
          <w:rFonts w:ascii="Times New Roman" w:hAnsi="Times New Roman"/>
          <w:sz w:val="24"/>
          <w:szCs w:val="24"/>
        </w:rPr>
      </w:pPr>
      <w:r w:rsidRPr="00055507">
        <w:rPr>
          <w:rFonts w:ascii="Times New Roman" w:hAnsi="Times New Roman"/>
          <w:b/>
          <w:sz w:val="24"/>
          <w:szCs w:val="24"/>
        </w:rPr>
        <w:tab/>
      </w:r>
      <w:r w:rsidRPr="00055507">
        <w:rPr>
          <w:rFonts w:ascii="Times New Roman" w:hAnsi="Times New Roman"/>
          <w:sz w:val="24"/>
          <w:szCs w:val="24"/>
        </w:rPr>
        <w:t xml:space="preserve">Menurut Sugiyono (2013:116), sampel adalah bagian dari jumlah dan karakteristik yang dimiliki populasi tersebut. Teknik pengambilan sampel yang digunakan dalam penelitian ini adalah teknik </w:t>
      </w:r>
      <w:r w:rsidRPr="00055507">
        <w:rPr>
          <w:rFonts w:ascii="Times New Roman" w:hAnsi="Times New Roman"/>
          <w:i/>
          <w:sz w:val="24"/>
          <w:szCs w:val="24"/>
        </w:rPr>
        <w:t>purposive sampling</w:t>
      </w:r>
      <w:r w:rsidRPr="00055507">
        <w:rPr>
          <w:rFonts w:ascii="Times New Roman" w:hAnsi="Times New Roman"/>
          <w:sz w:val="24"/>
          <w:szCs w:val="24"/>
        </w:rPr>
        <w:t xml:space="preserve">. Teknik </w:t>
      </w:r>
      <w:r w:rsidRPr="00055507">
        <w:rPr>
          <w:rFonts w:ascii="Times New Roman" w:hAnsi="Times New Roman"/>
          <w:i/>
          <w:sz w:val="24"/>
          <w:szCs w:val="24"/>
        </w:rPr>
        <w:t>purposive sampling</w:t>
      </w:r>
      <w:r w:rsidRPr="00055507">
        <w:rPr>
          <w:rFonts w:ascii="Times New Roman" w:hAnsi="Times New Roman"/>
          <w:sz w:val="24"/>
          <w:szCs w:val="24"/>
        </w:rPr>
        <w:t xml:space="preserve"> dilakukan dalam memilih sampel dengan tujuan dan pertimbangan tertentu sesuai dengan kriteria-kriteria yang telah ditetapkan. </w:t>
      </w:r>
    </w:p>
    <w:p w:rsidR="00055507" w:rsidRPr="00055507" w:rsidRDefault="00055507" w:rsidP="00055507">
      <w:pPr>
        <w:spacing w:after="0" w:line="480" w:lineRule="auto"/>
        <w:rPr>
          <w:rFonts w:ascii="Times New Roman" w:hAnsi="Times New Roman"/>
          <w:sz w:val="24"/>
          <w:szCs w:val="24"/>
        </w:rPr>
      </w:pPr>
      <w:r w:rsidRPr="00055507">
        <w:rPr>
          <w:rFonts w:ascii="Times New Roman" w:hAnsi="Times New Roman"/>
          <w:sz w:val="24"/>
          <w:szCs w:val="24"/>
        </w:rPr>
        <w:t>Kriteria sampel yang digunakan dalam penelitian ini adalah :</w:t>
      </w:r>
    </w:p>
    <w:p w:rsidR="00CE0887" w:rsidRDefault="00055507" w:rsidP="00CE0887">
      <w:pPr>
        <w:pStyle w:val="ListParagraph"/>
        <w:numPr>
          <w:ilvl w:val="6"/>
          <w:numId w:val="16"/>
        </w:numPr>
        <w:spacing w:line="480" w:lineRule="auto"/>
        <w:rPr>
          <w:rFonts w:ascii="Times New Roman" w:eastAsia="Times New Roman" w:hAnsi="Times New Roman"/>
          <w:noProof/>
          <w:sz w:val="24"/>
          <w:szCs w:val="24"/>
          <w:lang w:bidi="en-US"/>
        </w:rPr>
      </w:pPr>
      <w:r w:rsidRPr="00CE0887">
        <w:rPr>
          <w:rFonts w:ascii="Times New Roman" w:hAnsi="Times New Roman"/>
          <w:sz w:val="24"/>
          <w:szCs w:val="24"/>
          <w:lang w:bidi="en-US"/>
        </w:rPr>
        <w:t>Data laporan keuangan pertriwulan</w:t>
      </w:r>
      <w:r w:rsidRPr="00CE0887">
        <w:rPr>
          <w:rFonts w:ascii="Times New Roman" w:eastAsia="Times New Roman" w:hAnsi="Times New Roman"/>
          <w:noProof/>
          <w:sz w:val="24"/>
          <w:szCs w:val="24"/>
          <w:lang w:bidi="en-US"/>
        </w:rPr>
        <w:t xml:space="preserve"> yang berhubungan dengan </w:t>
      </w:r>
      <w:r w:rsidRPr="00CE0887">
        <w:rPr>
          <w:rFonts w:ascii="Times New Roman" w:eastAsia="Times New Roman" w:hAnsi="Times New Roman"/>
          <w:i/>
          <w:noProof/>
          <w:sz w:val="24"/>
          <w:szCs w:val="24"/>
          <w:lang w:bidi="en-US"/>
        </w:rPr>
        <w:t xml:space="preserve">Capital Adequacy Ratio </w:t>
      </w:r>
      <w:r w:rsidRPr="00CE0887">
        <w:rPr>
          <w:rFonts w:ascii="Times New Roman" w:eastAsia="Times New Roman" w:hAnsi="Times New Roman"/>
          <w:noProof/>
          <w:sz w:val="24"/>
          <w:szCs w:val="24"/>
          <w:lang w:bidi="en-US"/>
        </w:rPr>
        <w:t xml:space="preserve"> (CAR) yang diberikan selama periode penelitian 2012-2016.</w:t>
      </w:r>
    </w:p>
    <w:p w:rsidR="00CE0887" w:rsidRDefault="00055507" w:rsidP="00CE0887">
      <w:pPr>
        <w:pStyle w:val="ListParagraph"/>
        <w:numPr>
          <w:ilvl w:val="6"/>
          <w:numId w:val="16"/>
        </w:numPr>
        <w:spacing w:line="480" w:lineRule="auto"/>
        <w:rPr>
          <w:rFonts w:ascii="Times New Roman" w:eastAsia="Times New Roman" w:hAnsi="Times New Roman"/>
          <w:noProof/>
          <w:sz w:val="24"/>
          <w:szCs w:val="24"/>
          <w:lang w:bidi="en-US"/>
        </w:rPr>
      </w:pPr>
      <w:r w:rsidRPr="00CE0887">
        <w:rPr>
          <w:rFonts w:ascii="Times New Roman" w:hAnsi="Times New Roman"/>
          <w:sz w:val="24"/>
          <w:szCs w:val="24"/>
          <w:lang w:bidi="en-US"/>
        </w:rPr>
        <w:t>Data laporan keuangan pertriwulan</w:t>
      </w:r>
      <w:r w:rsidRPr="00CE0887">
        <w:rPr>
          <w:rFonts w:ascii="Times New Roman" w:eastAsia="Times New Roman" w:hAnsi="Times New Roman"/>
          <w:noProof/>
          <w:sz w:val="24"/>
          <w:szCs w:val="24"/>
          <w:lang w:bidi="en-US"/>
        </w:rPr>
        <w:t xml:space="preserve"> yang berhubungan dengan </w:t>
      </w:r>
      <w:r w:rsidRPr="00CE0887">
        <w:rPr>
          <w:rFonts w:ascii="Times New Roman" w:eastAsia="Times New Roman" w:hAnsi="Times New Roman"/>
          <w:i/>
          <w:noProof/>
          <w:sz w:val="24"/>
          <w:szCs w:val="24"/>
          <w:lang w:bidi="en-US"/>
        </w:rPr>
        <w:t xml:space="preserve">Loan to Deposit Ratio </w:t>
      </w:r>
      <w:r w:rsidRPr="00CE0887">
        <w:rPr>
          <w:rFonts w:ascii="Times New Roman" w:eastAsia="Times New Roman" w:hAnsi="Times New Roman"/>
          <w:noProof/>
          <w:sz w:val="24"/>
          <w:szCs w:val="24"/>
          <w:lang w:bidi="en-US"/>
        </w:rPr>
        <w:t>(LDR)  yang diberikan selama periode penelitian 2012-2016</w:t>
      </w:r>
      <w:r w:rsidR="00CE0887">
        <w:rPr>
          <w:rFonts w:ascii="Times New Roman" w:eastAsia="Times New Roman" w:hAnsi="Times New Roman"/>
          <w:noProof/>
          <w:sz w:val="24"/>
          <w:szCs w:val="24"/>
          <w:lang w:bidi="en-US"/>
        </w:rPr>
        <w:t>.</w:t>
      </w:r>
    </w:p>
    <w:p w:rsidR="0096252F" w:rsidRDefault="00055507" w:rsidP="00BF23D2">
      <w:pPr>
        <w:pStyle w:val="ListParagraph"/>
        <w:numPr>
          <w:ilvl w:val="6"/>
          <w:numId w:val="16"/>
        </w:numPr>
        <w:spacing w:after="0" w:line="480" w:lineRule="auto"/>
        <w:rPr>
          <w:rFonts w:ascii="Times New Roman" w:eastAsia="Times New Roman" w:hAnsi="Times New Roman"/>
          <w:noProof/>
          <w:sz w:val="24"/>
          <w:szCs w:val="24"/>
          <w:lang w:bidi="en-US"/>
        </w:rPr>
      </w:pPr>
      <w:r w:rsidRPr="00CE0887">
        <w:rPr>
          <w:rFonts w:ascii="Times New Roman" w:eastAsia="Times New Roman" w:hAnsi="Times New Roman"/>
          <w:noProof/>
          <w:sz w:val="24"/>
          <w:szCs w:val="24"/>
          <w:lang w:bidi="en-US"/>
        </w:rPr>
        <w:lastRenderedPageBreak/>
        <w:t>Data laporan keuangan pertriwulan yang  berhubungan dengan Pemberian Kredit di Bank bjb yang diberikan selama periode penelitian 2012-2016.</w:t>
      </w:r>
    </w:p>
    <w:p w:rsidR="00BF23D2" w:rsidRPr="00BF23D2" w:rsidRDefault="00BF23D2" w:rsidP="00BF23D2">
      <w:pPr>
        <w:pStyle w:val="ListParagraph"/>
        <w:spacing w:after="0" w:line="480" w:lineRule="auto"/>
        <w:rPr>
          <w:rFonts w:ascii="Times New Roman" w:eastAsia="Times New Roman" w:hAnsi="Times New Roman"/>
          <w:noProof/>
          <w:sz w:val="24"/>
          <w:szCs w:val="24"/>
          <w:lang w:bidi="en-US"/>
        </w:rPr>
      </w:pPr>
    </w:p>
    <w:p w:rsidR="00055507" w:rsidRPr="00713B0A" w:rsidRDefault="00CE0887" w:rsidP="00BF23D2">
      <w:pPr>
        <w:pStyle w:val="Heading3"/>
        <w:spacing w:before="0" w:line="480" w:lineRule="auto"/>
        <w:rPr>
          <w:rFonts w:cs="Times New Roman"/>
          <w:szCs w:val="24"/>
        </w:rPr>
      </w:pPr>
      <w:bookmarkStart w:id="12" w:name="_Toc505019216"/>
      <w:r>
        <w:rPr>
          <w:rFonts w:cs="Times New Roman"/>
          <w:szCs w:val="24"/>
        </w:rPr>
        <w:t xml:space="preserve">3.2.3.3 </w:t>
      </w:r>
      <w:r w:rsidR="00055507" w:rsidRPr="00713B0A">
        <w:rPr>
          <w:rFonts w:cs="Times New Roman"/>
          <w:szCs w:val="24"/>
        </w:rPr>
        <w:t>Teknik Pengumpulan Data</w:t>
      </w:r>
      <w:bookmarkEnd w:id="12"/>
    </w:p>
    <w:p w:rsidR="00055507" w:rsidRPr="00713B0A" w:rsidRDefault="00055507" w:rsidP="00713B0A">
      <w:pPr>
        <w:spacing w:after="0" w:line="480" w:lineRule="auto"/>
        <w:ind w:firstLine="709"/>
        <w:jc w:val="both"/>
        <w:rPr>
          <w:rFonts w:ascii="Times New Roman" w:hAnsi="Times New Roman" w:cs="Times New Roman"/>
          <w:sz w:val="24"/>
          <w:szCs w:val="24"/>
        </w:rPr>
      </w:pPr>
      <w:r w:rsidRPr="00713B0A">
        <w:rPr>
          <w:rFonts w:ascii="Times New Roman" w:hAnsi="Times New Roman" w:cs="Times New Roman"/>
          <w:sz w:val="24"/>
          <w:szCs w:val="24"/>
        </w:rPr>
        <w:t>Pengumpulan data dapat dilakukan dalam berbagai sumber dan cara. Dilihat dari sumber datanya, maka pengumpulan data yang dilakukan dalam penelitian ini dengan menggunakan sumber sekunder. Sumber sekunder merupakan sumber yang tidak langsung memberikan data kepada pengumpul data, misalnya lewat orang lain atau lewat dokumen (Sugiyono, 2013:193). Dalam penelitian ini jenis data yang dikumpulkan yaitu data sekunder. Data sekunder adalah sumber data penelitian yang diperoleh peneliti secara tidak langsung melalui media perantara (diperoleh dan dicatat pihak lain). Data sekunder umumnya berupa bukti, catatan atau laporan historis yang telah tersusun dalam arsip yang dipublikasikan dan tidak dipublikasikan. Sumber data yang digunakan adalah laporan keuangan tahun 2011-2015.</w:t>
      </w:r>
    </w:p>
    <w:p w:rsidR="00055507" w:rsidRPr="00713B0A" w:rsidRDefault="00055507" w:rsidP="00713B0A">
      <w:pPr>
        <w:spacing w:after="0" w:line="480" w:lineRule="auto"/>
        <w:ind w:firstLine="709"/>
        <w:jc w:val="both"/>
        <w:rPr>
          <w:rFonts w:ascii="Times New Roman" w:hAnsi="Times New Roman" w:cs="Times New Roman"/>
          <w:sz w:val="24"/>
          <w:szCs w:val="24"/>
        </w:rPr>
      </w:pPr>
      <w:r w:rsidRPr="00713B0A">
        <w:rPr>
          <w:rFonts w:ascii="Times New Roman" w:hAnsi="Times New Roman" w:cs="Times New Roman"/>
          <w:sz w:val="24"/>
          <w:szCs w:val="24"/>
        </w:rPr>
        <w:t>Menurut Sugiyono (2013:401), teknik pengumpulan data merupakan langkah yang paling utama dalam penelitian karena tujuan utama dari penelitian ini adalah untuk memperoleh data. Dilihat dari segi cara atau teknik pengumpulan data, maka teknik pengumpulan data yang dilakukan dalam penelitian ini adalah :</w:t>
      </w:r>
    </w:p>
    <w:p w:rsidR="00CE0887" w:rsidRDefault="00055507" w:rsidP="00CE0887">
      <w:pPr>
        <w:pStyle w:val="ListParagraph"/>
        <w:numPr>
          <w:ilvl w:val="3"/>
          <w:numId w:val="15"/>
        </w:numPr>
        <w:spacing w:after="0" w:line="480" w:lineRule="auto"/>
        <w:jc w:val="both"/>
        <w:rPr>
          <w:rFonts w:ascii="Times New Roman" w:hAnsi="Times New Roman" w:cs="Times New Roman"/>
          <w:sz w:val="24"/>
          <w:szCs w:val="24"/>
        </w:rPr>
      </w:pPr>
      <w:r w:rsidRPr="00CE0887">
        <w:rPr>
          <w:rFonts w:ascii="Times New Roman" w:hAnsi="Times New Roman" w:cs="Times New Roman"/>
          <w:sz w:val="24"/>
          <w:szCs w:val="24"/>
        </w:rPr>
        <w:t>Studi Kepustakaan (</w:t>
      </w:r>
      <w:r w:rsidRPr="00CE0887">
        <w:rPr>
          <w:rFonts w:ascii="Times New Roman" w:hAnsi="Times New Roman" w:cs="Times New Roman"/>
          <w:i/>
          <w:sz w:val="24"/>
          <w:szCs w:val="24"/>
        </w:rPr>
        <w:t>Library Research</w:t>
      </w:r>
      <w:r w:rsidRPr="00CE0887">
        <w:rPr>
          <w:rFonts w:ascii="Times New Roman" w:hAnsi="Times New Roman" w:cs="Times New Roman"/>
          <w:sz w:val="24"/>
          <w:szCs w:val="24"/>
        </w:rPr>
        <w:t>)</w:t>
      </w:r>
    </w:p>
    <w:p w:rsidR="00713B0A" w:rsidRPr="00CE0887" w:rsidRDefault="00055507" w:rsidP="00CE0887">
      <w:pPr>
        <w:pStyle w:val="ListParagraph"/>
        <w:spacing w:after="0" w:line="480" w:lineRule="auto"/>
        <w:ind w:left="810"/>
        <w:jc w:val="both"/>
        <w:rPr>
          <w:rFonts w:ascii="Times New Roman" w:hAnsi="Times New Roman" w:cs="Times New Roman"/>
          <w:sz w:val="24"/>
          <w:szCs w:val="24"/>
        </w:rPr>
      </w:pPr>
      <w:r w:rsidRPr="00CE0887">
        <w:rPr>
          <w:rFonts w:ascii="Times New Roman" w:hAnsi="Times New Roman" w:cs="Times New Roman"/>
          <w:sz w:val="24"/>
          <w:szCs w:val="24"/>
        </w:rPr>
        <w:t>Melakukan pengumpulan data dan informasi yang terdapat dalam buku-buku, literatur, jurnal, dan naskah-naskah yang berhubungan dengan masalah yang diteliti sebagai landasan teori.</w:t>
      </w:r>
    </w:p>
    <w:p w:rsidR="00CE0887" w:rsidRDefault="00055507" w:rsidP="00CE0887">
      <w:pPr>
        <w:pStyle w:val="ListParagraph"/>
        <w:numPr>
          <w:ilvl w:val="3"/>
          <w:numId w:val="15"/>
        </w:numPr>
        <w:spacing w:line="480" w:lineRule="auto"/>
        <w:jc w:val="both"/>
        <w:rPr>
          <w:rFonts w:ascii="Times New Roman" w:hAnsi="Times New Roman" w:cs="Times New Roman"/>
          <w:sz w:val="24"/>
          <w:szCs w:val="24"/>
        </w:rPr>
      </w:pPr>
      <w:r w:rsidRPr="00CE0887">
        <w:rPr>
          <w:rFonts w:ascii="Times New Roman" w:hAnsi="Times New Roman" w:cs="Times New Roman"/>
          <w:sz w:val="24"/>
          <w:szCs w:val="24"/>
        </w:rPr>
        <w:t>Studi Dokumentasi (</w:t>
      </w:r>
      <w:r w:rsidRPr="00CE0887">
        <w:rPr>
          <w:rFonts w:ascii="Times New Roman" w:hAnsi="Times New Roman" w:cs="Times New Roman"/>
          <w:i/>
          <w:sz w:val="24"/>
          <w:szCs w:val="24"/>
        </w:rPr>
        <w:t>Documentary Research</w:t>
      </w:r>
      <w:r w:rsidRPr="00CE0887">
        <w:rPr>
          <w:rFonts w:ascii="Times New Roman" w:hAnsi="Times New Roman" w:cs="Times New Roman"/>
          <w:sz w:val="24"/>
          <w:szCs w:val="24"/>
        </w:rPr>
        <w:t>)</w:t>
      </w:r>
    </w:p>
    <w:p w:rsidR="00713B0A" w:rsidRDefault="00055507" w:rsidP="00CE0887">
      <w:pPr>
        <w:pStyle w:val="ListParagraph"/>
        <w:spacing w:line="480" w:lineRule="auto"/>
        <w:ind w:left="810"/>
        <w:jc w:val="both"/>
        <w:rPr>
          <w:rStyle w:val="Hyperlink"/>
          <w:rFonts w:ascii="Times New Roman" w:hAnsi="Times New Roman" w:cs="Times New Roman"/>
          <w:color w:val="000000" w:themeColor="text1"/>
          <w:sz w:val="24"/>
          <w:szCs w:val="24"/>
        </w:rPr>
      </w:pPr>
      <w:r w:rsidRPr="00CE0887">
        <w:rPr>
          <w:rFonts w:ascii="Times New Roman" w:hAnsi="Times New Roman" w:cs="Times New Roman"/>
          <w:sz w:val="24"/>
          <w:szCs w:val="24"/>
        </w:rPr>
        <w:lastRenderedPageBreak/>
        <w:t>Yaitu pengumpulan data yang bersumber dari dokumen yang berkaitan dengan objek penelitian.</w:t>
      </w:r>
      <w:r w:rsidR="00BF23D2">
        <w:rPr>
          <w:rFonts w:ascii="Times New Roman" w:hAnsi="Times New Roman" w:cs="Times New Roman"/>
          <w:sz w:val="24"/>
          <w:szCs w:val="24"/>
        </w:rPr>
        <w:t xml:space="preserve"> Pengumpulan dokumen </w:t>
      </w:r>
      <w:r w:rsidRPr="00CE0887">
        <w:rPr>
          <w:rFonts w:ascii="Times New Roman" w:hAnsi="Times New Roman" w:cs="Times New Roman"/>
          <w:sz w:val="24"/>
          <w:szCs w:val="24"/>
        </w:rPr>
        <w:t xml:space="preserve">atau data dalam penelitian ini melalui </w:t>
      </w:r>
      <w:r w:rsidRPr="00CE0887">
        <w:rPr>
          <w:rFonts w:ascii="Times New Roman" w:hAnsi="Times New Roman" w:cs="Times New Roman"/>
          <w:i/>
          <w:sz w:val="24"/>
          <w:szCs w:val="24"/>
        </w:rPr>
        <w:t>website</w:t>
      </w:r>
      <w:r w:rsidR="00BF23D2">
        <w:rPr>
          <w:rFonts w:ascii="Times New Roman" w:hAnsi="Times New Roman" w:cs="Times New Roman"/>
          <w:sz w:val="24"/>
          <w:szCs w:val="24"/>
        </w:rPr>
        <w:t xml:space="preserve"> </w:t>
      </w:r>
      <w:r w:rsidRPr="00CE0887">
        <w:rPr>
          <w:rFonts w:ascii="Times New Roman" w:hAnsi="Times New Roman" w:cs="Times New Roman"/>
          <w:sz w:val="24"/>
          <w:szCs w:val="24"/>
        </w:rPr>
        <w:t xml:space="preserve">bank bjb yaitu </w:t>
      </w:r>
      <w:hyperlink r:id="rId11" w:history="1">
        <w:r w:rsidRPr="00CE0887">
          <w:rPr>
            <w:rStyle w:val="Hyperlink"/>
            <w:rFonts w:ascii="Times New Roman" w:hAnsi="Times New Roman" w:cs="Times New Roman"/>
            <w:color w:val="000000" w:themeColor="text1"/>
            <w:sz w:val="24"/>
            <w:szCs w:val="24"/>
          </w:rPr>
          <w:t>www.bankbjb.co.id</w:t>
        </w:r>
      </w:hyperlink>
      <w:r w:rsidR="00CE0887">
        <w:rPr>
          <w:rStyle w:val="Hyperlink"/>
          <w:rFonts w:ascii="Times New Roman" w:hAnsi="Times New Roman" w:cs="Times New Roman"/>
          <w:color w:val="000000" w:themeColor="text1"/>
          <w:sz w:val="24"/>
          <w:szCs w:val="24"/>
        </w:rPr>
        <w:t xml:space="preserve"> (diunduh pada tanggal 15 Maret 2018)</w:t>
      </w:r>
    </w:p>
    <w:p w:rsidR="0096252F" w:rsidRPr="00CE0887" w:rsidRDefault="0096252F" w:rsidP="00CE0887">
      <w:pPr>
        <w:pStyle w:val="ListParagraph"/>
        <w:spacing w:line="480" w:lineRule="auto"/>
        <w:ind w:left="810"/>
        <w:jc w:val="both"/>
        <w:rPr>
          <w:rStyle w:val="Hyperlink"/>
          <w:rFonts w:ascii="Times New Roman" w:hAnsi="Times New Roman" w:cs="Times New Roman"/>
          <w:color w:val="auto"/>
          <w:sz w:val="24"/>
          <w:szCs w:val="24"/>
          <w:u w:val="none"/>
        </w:rPr>
      </w:pPr>
    </w:p>
    <w:p w:rsidR="00713B0A" w:rsidRDefault="00C14610" w:rsidP="00713B0A">
      <w:pPr>
        <w:pStyle w:val="Heading3"/>
        <w:spacing w:before="0" w:line="480" w:lineRule="auto"/>
      </w:pPr>
      <w:bookmarkStart w:id="13" w:name="_Toc505019217"/>
      <w:r>
        <w:t>3.2.4</w:t>
      </w:r>
      <w:r w:rsidR="00713B0A">
        <w:tab/>
        <w:t>Analisis Deskriptif Variabel Penelitian</w:t>
      </w:r>
      <w:bookmarkEnd w:id="13"/>
    </w:p>
    <w:p w:rsidR="00713B0A" w:rsidRDefault="00713B0A" w:rsidP="00713B0A">
      <w:pPr>
        <w:spacing w:after="0" w:line="480" w:lineRule="auto"/>
        <w:ind w:firstLine="709"/>
        <w:jc w:val="both"/>
        <w:rPr>
          <w:rFonts w:ascii="Times New Roman" w:hAnsi="Times New Roman"/>
          <w:sz w:val="24"/>
          <w:szCs w:val="24"/>
        </w:rPr>
      </w:pPr>
      <w:r w:rsidRPr="00ED43D4">
        <w:rPr>
          <w:rFonts w:ascii="Times New Roman" w:hAnsi="Times New Roman"/>
          <w:sz w:val="24"/>
          <w:szCs w:val="24"/>
        </w:rPr>
        <w:t xml:space="preserve">Menurut Sugiyono (2013:206), analisis deskriptif variabel penelitian yaitu statistik yang digunakan untuk menganalisis data dengan cara mendeskripsikan atau menggambarkan data yang telah terkumpul sebagaimana adanya, tanpa bermaksud membuat kesimpulan yang berlaku untuk umum atau generalisasi. Analisis deskriptif dalam penelitian ini terdiri dari </w:t>
      </w:r>
      <w:r w:rsidR="00BF23D2">
        <w:rPr>
          <w:rFonts w:ascii="Times New Roman" w:hAnsi="Times New Roman"/>
          <w:sz w:val="24"/>
          <w:szCs w:val="24"/>
        </w:rPr>
        <w:t xml:space="preserve">yaitu </w:t>
      </w:r>
      <w:r w:rsidRPr="00ED43D4">
        <w:rPr>
          <w:rFonts w:ascii="Times New Roman" w:hAnsi="Times New Roman"/>
          <w:sz w:val="24"/>
          <w:szCs w:val="24"/>
        </w:rPr>
        <w:t>:</w:t>
      </w:r>
    </w:p>
    <w:p w:rsidR="00CE0887" w:rsidRPr="00CE0887" w:rsidRDefault="00713B0A" w:rsidP="00CE0887">
      <w:pPr>
        <w:pStyle w:val="ListParagraph"/>
        <w:numPr>
          <w:ilvl w:val="0"/>
          <w:numId w:val="28"/>
        </w:numPr>
        <w:spacing w:after="0" w:line="480" w:lineRule="auto"/>
        <w:jc w:val="both"/>
        <w:rPr>
          <w:rFonts w:ascii="Times New Roman" w:hAnsi="Times New Roman"/>
          <w:i/>
          <w:sz w:val="24"/>
          <w:szCs w:val="24"/>
          <w:lang w:bidi="en-US"/>
        </w:rPr>
      </w:pPr>
      <w:r w:rsidRPr="00CE0887">
        <w:rPr>
          <w:rFonts w:ascii="Times New Roman" w:hAnsi="Times New Roman"/>
          <w:sz w:val="24"/>
          <w:szCs w:val="24"/>
          <w:lang w:bidi="en-US"/>
        </w:rPr>
        <w:t xml:space="preserve">Analisis deskriptif variabel </w:t>
      </w:r>
      <w:r w:rsidRPr="00CE0887">
        <w:rPr>
          <w:rFonts w:ascii="Times New Roman" w:hAnsi="Times New Roman"/>
          <w:i/>
          <w:sz w:val="24"/>
          <w:szCs w:val="24"/>
          <w:lang w:bidi="en-US"/>
        </w:rPr>
        <w:t xml:space="preserve">independen, </w:t>
      </w:r>
      <w:r w:rsidRPr="00CE0887">
        <w:rPr>
          <w:rFonts w:ascii="Times New Roman" w:hAnsi="Times New Roman"/>
          <w:sz w:val="24"/>
          <w:szCs w:val="24"/>
          <w:lang w:bidi="en-US"/>
        </w:rPr>
        <w:t xml:space="preserve">yaitu </w:t>
      </w:r>
      <w:r w:rsidRPr="00CE0887">
        <w:rPr>
          <w:rFonts w:ascii="Times New Roman" w:hAnsi="Times New Roman"/>
          <w:i/>
          <w:sz w:val="24"/>
          <w:szCs w:val="24"/>
          <w:lang w:bidi="en-US"/>
        </w:rPr>
        <w:t>Capital Adequacy Ratio</w:t>
      </w:r>
      <w:r w:rsidRPr="00CE0887">
        <w:rPr>
          <w:rFonts w:ascii="Times New Roman" w:hAnsi="Times New Roman"/>
          <w:sz w:val="24"/>
          <w:szCs w:val="24"/>
          <w:lang w:bidi="en-US"/>
        </w:rPr>
        <w:t xml:space="preserve"> (CAR) dan </w:t>
      </w:r>
      <w:r w:rsidRPr="00CE0887">
        <w:rPr>
          <w:rFonts w:ascii="Times New Roman" w:hAnsi="Times New Roman"/>
          <w:i/>
          <w:sz w:val="24"/>
          <w:szCs w:val="24"/>
          <w:lang w:bidi="en-US"/>
        </w:rPr>
        <w:t xml:space="preserve">Loan to Deposit Ratio </w:t>
      </w:r>
      <w:r w:rsidRPr="00CE0887">
        <w:rPr>
          <w:rFonts w:ascii="Times New Roman" w:hAnsi="Times New Roman"/>
          <w:sz w:val="24"/>
          <w:szCs w:val="24"/>
          <w:lang w:bidi="en-US"/>
        </w:rPr>
        <w:t>(LDR).</w:t>
      </w:r>
    </w:p>
    <w:p w:rsidR="00713B0A" w:rsidRPr="00CE0887" w:rsidRDefault="00713B0A" w:rsidP="00CE0887">
      <w:pPr>
        <w:pStyle w:val="ListParagraph"/>
        <w:numPr>
          <w:ilvl w:val="0"/>
          <w:numId w:val="28"/>
        </w:numPr>
        <w:spacing w:after="0" w:line="480" w:lineRule="auto"/>
        <w:jc w:val="both"/>
        <w:rPr>
          <w:rFonts w:ascii="Times New Roman" w:hAnsi="Times New Roman"/>
          <w:i/>
          <w:sz w:val="24"/>
          <w:szCs w:val="24"/>
          <w:lang w:bidi="en-US"/>
        </w:rPr>
      </w:pPr>
      <w:r w:rsidRPr="00CE0887">
        <w:rPr>
          <w:rFonts w:ascii="Times New Roman" w:hAnsi="Times New Roman"/>
          <w:sz w:val="24"/>
          <w:szCs w:val="24"/>
          <w:lang w:bidi="en-US"/>
        </w:rPr>
        <w:t xml:space="preserve">Analisis deskriptif variabel </w:t>
      </w:r>
      <w:r w:rsidRPr="00CE0887">
        <w:rPr>
          <w:rFonts w:ascii="Times New Roman" w:hAnsi="Times New Roman"/>
          <w:i/>
          <w:sz w:val="24"/>
          <w:szCs w:val="24"/>
          <w:lang w:bidi="en-US"/>
        </w:rPr>
        <w:t>dependen</w:t>
      </w:r>
      <w:r w:rsidRPr="00CE0887">
        <w:rPr>
          <w:rFonts w:ascii="Times New Roman" w:hAnsi="Times New Roman"/>
          <w:sz w:val="24"/>
          <w:szCs w:val="24"/>
          <w:lang w:bidi="en-US"/>
        </w:rPr>
        <w:t>,</w:t>
      </w:r>
      <w:r w:rsidRPr="00CE0887">
        <w:rPr>
          <w:rFonts w:ascii="Times New Roman" w:hAnsi="Times New Roman"/>
          <w:i/>
          <w:sz w:val="24"/>
          <w:szCs w:val="24"/>
          <w:lang w:bidi="en-US"/>
        </w:rPr>
        <w:t xml:space="preserve"> </w:t>
      </w:r>
      <w:r w:rsidRPr="00CE0887">
        <w:rPr>
          <w:rFonts w:ascii="Times New Roman" w:hAnsi="Times New Roman"/>
          <w:sz w:val="24"/>
          <w:szCs w:val="24"/>
          <w:lang w:bidi="en-US"/>
        </w:rPr>
        <w:t>yaitu Pemberian Kredit di Bank bjb.</w:t>
      </w:r>
    </w:p>
    <w:p w:rsidR="00713B0A" w:rsidRPr="00ED43D4" w:rsidRDefault="00713B0A" w:rsidP="00713B0A">
      <w:pPr>
        <w:spacing w:after="0" w:line="480" w:lineRule="auto"/>
        <w:ind w:firstLine="709"/>
        <w:jc w:val="both"/>
        <w:rPr>
          <w:rFonts w:ascii="Times New Roman" w:hAnsi="Times New Roman"/>
          <w:b/>
          <w:sz w:val="24"/>
          <w:szCs w:val="24"/>
        </w:rPr>
      </w:pPr>
    </w:p>
    <w:p w:rsidR="003F552E" w:rsidRPr="003F552E" w:rsidRDefault="00C14610" w:rsidP="003F552E">
      <w:pPr>
        <w:keepNext/>
        <w:keepLines/>
        <w:spacing w:after="0" w:line="480" w:lineRule="auto"/>
        <w:outlineLvl w:val="2"/>
        <w:rPr>
          <w:rFonts w:ascii="Times New Roman" w:eastAsiaTheme="majorEastAsia" w:hAnsi="Times New Roman" w:cstheme="majorBidi"/>
          <w:b/>
          <w:bCs/>
          <w:color w:val="000000" w:themeColor="text1"/>
          <w:sz w:val="24"/>
        </w:rPr>
      </w:pPr>
      <w:bookmarkStart w:id="14" w:name="_Toc505019218"/>
      <w:r>
        <w:rPr>
          <w:rFonts w:ascii="Times New Roman" w:eastAsiaTheme="majorEastAsia" w:hAnsi="Times New Roman" w:cstheme="majorBidi"/>
          <w:b/>
          <w:bCs/>
          <w:color w:val="000000" w:themeColor="text1"/>
          <w:sz w:val="24"/>
        </w:rPr>
        <w:t>3.2.5</w:t>
      </w:r>
      <w:r w:rsidR="003F552E" w:rsidRPr="003F552E">
        <w:rPr>
          <w:rFonts w:ascii="Times New Roman" w:eastAsiaTheme="majorEastAsia" w:hAnsi="Times New Roman" w:cstheme="majorBidi"/>
          <w:b/>
          <w:bCs/>
          <w:color w:val="000000" w:themeColor="text1"/>
          <w:sz w:val="24"/>
        </w:rPr>
        <w:tab/>
        <w:t>Rancangan Pengujian Hipotesis</w:t>
      </w:r>
      <w:bookmarkEnd w:id="14"/>
    </w:p>
    <w:p w:rsidR="003F552E" w:rsidRDefault="003F552E" w:rsidP="00BF23D2">
      <w:pPr>
        <w:spacing w:after="0" w:line="480" w:lineRule="auto"/>
        <w:ind w:firstLine="720"/>
        <w:jc w:val="both"/>
        <w:rPr>
          <w:rFonts w:ascii="Times New Roman" w:hAnsi="Times New Roman"/>
          <w:sz w:val="24"/>
          <w:szCs w:val="24"/>
        </w:rPr>
      </w:pPr>
      <w:r w:rsidRPr="003F552E">
        <w:rPr>
          <w:rFonts w:ascii="Times New Roman" w:hAnsi="Times New Roman"/>
          <w:sz w:val="24"/>
          <w:szCs w:val="24"/>
        </w:rPr>
        <w:t xml:space="preserve">Rancangan pengujian data digunakan untuk menganalisis sejauh mana pengaruh </w:t>
      </w:r>
      <w:r w:rsidRPr="003F552E">
        <w:rPr>
          <w:rFonts w:ascii="Times New Roman" w:hAnsi="Times New Roman"/>
          <w:i/>
          <w:sz w:val="24"/>
          <w:szCs w:val="24"/>
        </w:rPr>
        <w:t>Capital Adequacy Ratio</w:t>
      </w:r>
      <w:r>
        <w:rPr>
          <w:rFonts w:ascii="Times New Roman" w:hAnsi="Times New Roman"/>
          <w:sz w:val="24"/>
          <w:szCs w:val="24"/>
        </w:rPr>
        <w:t xml:space="preserve"> (CAR) </w:t>
      </w:r>
      <w:r w:rsidRPr="003F552E">
        <w:rPr>
          <w:rFonts w:ascii="Times New Roman" w:hAnsi="Times New Roman"/>
          <w:sz w:val="24"/>
          <w:szCs w:val="24"/>
        </w:rPr>
        <w:t xml:space="preserve">dan </w:t>
      </w:r>
      <w:r w:rsidRPr="003F552E">
        <w:rPr>
          <w:rFonts w:ascii="Times New Roman" w:hAnsi="Times New Roman"/>
          <w:i/>
          <w:sz w:val="24"/>
          <w:szCs w:val="24"/>
        </w:rPr>
        <w:t>Loan to Deposit Ratio</w:t>
      </w:r>
      <w:r>
        <w:rPr>
          <w:rFonts w:ascii="Times New Roman" w:hAnsi="Times New Roman"/>
          <w:sz w:val="24"/>
          <w:szCs w:val="24"/>
        </w:rPr>
        <w:t xml:space="preserve"> (LDR) </w:t>
      </w:r>
      <w:r w:rsidR="00FD3436">
        <w:rPr>
          <w:rFonts w:ascii="Times New Roman" w:hAnsi="Times New Roman"/>
          <w:sz w:val="24"/>
          <w:szCs w:val="24"/>
        </w:rPr>
        <w:t>terhadap Pemberian Kredi</w:t>
      </w:r>
      <w:r w:rsidRPr="003F552E">
        <w:rPr>
          <w:rFonts w:ascii="Times New Roman" w:hAnsi="Times New Roman"/>
          <w:sz w:val="24"/>
          <w:szCs w:val="24"/>
        </w:rPr>
        <w:t xml:space="preserve">. Data yang telah terkumpul akan dianalisis dan diteliti melalui metode dokumentasi. Data-data yang berkaitan dengan variabel tersebut dikumpulkan kemudian diolah menggunakan perangkat lunak </w:t>
      </w:r>
      <w:r w:rsidRPr="003F552E">
        <w:rPr>
          <w:rFonts w:ascii="Times New Roman" w:hAnsi="Times New Roman"/>
          <w:i/>
          <w:sz w:val="24"/>
          <w:szCs w:val="24"/>
        </w:rPr>
        <w:t xml:space="preserve">Statistic Program Social Science </w:t>
      </w:r>
      <w:r w:rsidRPr="003F552E">
        <w:rPr>
          <w:rFonts w:ascii="Times New Roman" w:hAnsi="Times New Roman"/>
          <w:sz w:val="24"/>
          <w:szCs w:val="24"/>
        </w:rPr>
        <w:t>(SPSS) 23.</w:t>
      </w:r>
      <w:r w:rsidR="00BF23D2">
        <w:rPr>
          <w:rFonts w:ascii="Times New Roman" w:hAnsi="Times New Roman"/>
          <w:sz w:val="24"/>
          <w:szCs w:val="24"/>
        </w:rPr>
        <w:t xml:space="preserve"> </w:t>
      </w:r>
      <w:r w:rsidRPr="003F552E">
        <w:rPr>
          <w:rFonts w:ascii="Times New Roman" w:hAnsi="Times New Roman"/>
          <w:sz w:val="24"/>
          <w:szCs w:val="24"/>
        </w:rPr>
        <w:t>Analisis data dilakukan dengan menggunakan :</w:t>
      </w:r>
    </w:p>
    <w:p w:rsidR="003F552E" w:rsidRPr="003F552E" w:rsidRDefault="003F552E" w:rsidP="003F552E">
      <w:pPr>
        <w:pStyle w:val="ListParagraph"/>
        <w:numPr>
          <w:ilvl w:val="1"/>
          <w:numId w:val="12"/>
        </w:numPr>
        <w:spacing w:line="480" w:lineRule="auto"/>
        <w:jc w:val="both"/>
        <w:rPr>
          <w:rFonts w:ascii="Times New Roman" w:hAnsi="Times New Roman" w:cs="Times New Roman"/>
          <w:sz w:val="24"/>
        </w:rPr>
      </w:pPr>
      <w:r w:rsidRPr="003F552E">
        <w:rPr>
          <w:rFonts w:ascii="Times New Roman" w:hAnsi="Times New Roman" w:cs="Times New Roman"/>
          <w:sz w:val="24"/>
          <w:lang w:bidi="en-US"/>
        </w:rPr>
        <w:t>Uji Asumsi Klasik</w:t>
      </w:r>
    </w:p>
    <w:p w:rsidR="003F552E" w:rsidRPr="003F552E" w:rsidRDefault="003F552E" w:rsidP="003F552E">
      <w:pPr>
        <w:pStyle w:val="ListParagraph"/>
        <w:numPr>
          <w:ilvl w:val="1"/>
          <w:numId w:val="12"/>
        </w:numPr>
        <w:spacing w:line="480" w:lineRule="auto"/>
        <w:jc w:val="both"/>
        <w:rPr>
          <w:rFonts w:ascii="Times New Roman" w:hAnsi="Times New Roman" w:cs="Times New Roman"/>
          <w:sz w:val="24"/>
          <w:lang w:bidi="en-US"/>
        </w:rPr>
      </w:pPr>
      <w:r w:rsidRPr="003F552E">
        <w:rPr>
          <w:rFonts w:ascii="Times New Roman" w:hAnsi="Times New Roman" w:cs="Times New Roman"/>
          <w:sz w:val="24"/>
          <w:lang w:bidi="en-US"/>
        </w:rPr>
        <w:lastRenderedPageBreak/>
        <w:t>Analisis Regresi Linier Berganda</w:t>
      </w:r>
    </w:p>
    <w:p w:rsidR="003F552E" w:rsidRPr="003F552E" w:rsidRDefault="003F552E" w:rsidP="003F552E">
      <w:pPr>
        <w:pStyle w:val="ListParagraph"/>
        <w:numPr>
          <w:ilvl w:val="1"/>
          <w:numId w:val="12"/>
        </w:numPr>
        <w:spacing w:line="480" w:lineRule="auto"/>
        <w:jc w:val="both"/>
        <w:rPr>
          <w:rFonts w:ascii="Times New Roman" w:hAnsi="Times New Roman" w:cs="Times New Roman"/>
          <w:sz w:val="24"/>
          <w:lang w:bidi="en-US"/>
        </w:rPr>
      </w:pPr>
      <w:r w:rsidRPr="003F552E">
        <w:rPr>
          <w:rFonts w:ascii="Times New Roman" w:hAnsi="Times New Roman" w:cs="Times New Roman"/>
          <w:sz w:val="24"/>
          <w:lang w:bidi="en-US"/>
        </w:rPr>
        <w:t>Analisis Koefisien Korelasi Berganda</w:t>
      </w:r>
    </w:p>
    <w:p w:rsidR="003F552E" w:rsidRPr="003F552E" w:rsidRDefault="003F552E" w:rsidP="003F552E">
      <w:pPr>
        <w:pStyle w:val="ListParagraph"/>
        <w:numPr>
          <w:ilvl w:val="1"/>
          <w:numId w:val="12"/>
        </w:numPr>
        <w:spacing w:line="480" w:lineRule="auto"/>
        <w:jc w:val="both"/>
        <w:rPr>
          <w:rFonts w:ascii="Times New Roman" w:hAnsi="Times New Roman" w:cs="Times New Roman"/>
          <w:sz w:val="24"/>
          <w:lang w:bidi="en-US"/>
        </w:rPr>
      </w:pPr>
      <w:r w:rsidRPr="003F552E">
        <w:rPr>
          <w:rFonts w:ascii="Times New Roman" w:hAnsi="Times New Roman" w:cs="Times New Roman"/>
          <w:sz w:val="24"/>
          <w:lang w:bidi="en-US"/>
        </w:rPr>
        <w:t>Analisis Koefisien Determinasi</w:t>
      </w:r>
    </w:p>
    <w:p w:rsidR="003F552E" w:rsidRPr="003F552E" w:rsidRDefault="003F552E" w:rsidP="003F552E">
      <w:pPr>
        <w:pStyle w:val="ListParagraph"/>
        <w:numPr>
          <w:ilvl w:val="1"/>
          <w:numId w:val="12"/>
        </w:numPr>
        <w:spacing w:line="480" w:lineRule="auto"/>
        <w:jc w:val="both"/>
        <w:rPr>
          <w:rFonts w:ascii="Times New Roman" w:hAnsi="Times New Roman" w:cs="Times New Roman"/>
          <w:sz w:val="24"/>
          <w:lang w:bidi="en-US"/>
        </w:rPr>
      </w:pPr>
      <w:r w:rsidRPr="003F552E">
        <w:rPr>
          <w:rFonts w:ascii="Times New Roman" w:hAnsi="Times New Roman" w:cs="Times New Roman"/>
          <w:sz w:val="24"/>
          <w:lang w:bidi="en-US"/>
        </w:rPr>
        <w:t>Uji t (Parsial)</w:t>
      </w:r>
    </w:p>
    <w:p w:rsidR="003F552E" w:rsidRDefault="003F552E" w:rsidP="003F552E">
      <w:pPr>
        <w:pStyle w:val="ListParagraph"/>
        <w:numPr>
          <w:ilvl w:val="1"/>
          <w:numId w:val="12"/>
        </w:numPr>
        <w:spacing w:line="480" w:lineRule="auto"/>
        <w:jc w:val="both"/>
        <w:rPr>
          <w:rFonts w:ascii="Times New Roman" w:hAnsi="Times New Roman" w:cs="Times New Roman"/>
          <w:sz w:val="24"/>
          <w:lang w:bidi="en-US"/>
        </w:rPr>
      </w:pPr>
      <w:r w:rsidRPr="003F552E">
        <w:rPr>
          <w:rFonts w:ascii="Times New Roman" w:hAnsi="Times New Roman" w:cs="Times New Roman"/>
          <w:sz w:val="24"/>
        </w:rPr>
        <w:t>Uji F (Simultan)</w:t>
      </w:r>
    </w:p>
    <w:p w:rsidR="0096252F" w:rsidRPr="003F552E" w:rsidRDefault="0096252F" w:rsidP="0096252F">
      <w:pPr>
        <w:pStyle w:val="ListParagraph"/>
        <w:spacing w:line="480" w:lineRule="auto"/>
        <w:ind w:left="540"/>
        <w:jc w:val="both"/>
        <w:rPr>
          <w:rFonts w:ascii="Times New Roman" w:hAnsi="Times New Roman" w:cs="Times New Roman"/>
          <w:sz w:val="24"/>
          <w:lang w:bidi="en-US"/>
        </w:rPr>
      </w:pPr>
    </w:p>
    <w:p w:rsidR="003F552E" w:rsidRPr="003F552E" w:rsidRDefault="00C14610" w:rsidP="003F552E">
      <w:pPr>
        <w:keepNext/>
        <w:keepLines/>
        <w:spacing w:before="200" w:after="0" w:line="480" w:lineRule="auto"/>
        <w:outlineLvl w:val="3"/>
        <w:rPr>
          <w:rFonts w:ascii="Times New Roman" w:eastAsiaTheme="majorEastAsia" w:hAnsi="Times New Roman" w:cstheme="majorBidi"/>
          <w:b/>
          <w:bCs/>
          <w:iCs/>
          <w:color w:val="000000" w:themeColor="text1"/>
          <w:sz w:val="24"/>
        </w:rPr>
      </w:pPr>
      <w:bookmarkStart w:id="15" w:name="_Toc505019219"/>
      <w:r>
        <w:rPr>
          <w:rFonts w:ascii="Times New Roman" w:eastAsiaTheme="majorEastAsia" w:hAnsi="Times New Roman" w:cstheme="majorBidi"/>
          <w:b/>
          <w:bCs/>
          <w:iCs/>
          <w:color w:val="000000" w:themeColor="text1"/>
          <w:sz w:val="24"/>
        </w:rPr>
        <w:t>3.2.5</w:t>
      </w:r>
      <w:r w:rsidR="003F552E" w:rsidRPr="003F552E">
        <w:rPr>
          <w:rFonts w:ascii="Times New Roman" w:eastAsiaTheme="majorEastAsia" w:hAnsi="Times New Roman" w:cstheme="majorBidi"/>
          <w:b/>
          <w:bCs/>
          <w:iCs/>
          <w:color w:val="000000" w:themeColor="text1"/>
          <w:sz w:val="24"/>
        </w:rPr>
        <w:t>.1</w:t>
      </w:r>
      <w:r w:rsidR="003F552E" w:rsidRPr="003F552E">
        <w:rPr>
          <w:rFonts w:ascii="Times New Roman" w:eastAsiaTheme="majorEastAsia" w:hAnsi="Times New Roman" w:cstheme="majorBidi"/>
          <w:b/>
          <w:bCs/>
          <w:iCs/>
          <w:color w:val="000000" w:themeColor="text1"/>
          <w:sz w:val="24"/>
        </w:rPr>
        <w:tab/>
        <w:t>Uji Asumsi Klasik</w:t>
      </w:r>
      <w:bookmarkEnd w:id="15"/>
    </w:p>
    <w:p w:rsidR="003F552E" w:rsidRPr="003F552E" w:rsidRDefault="003F552E" w:rsidP="003F552E">
      <w:pPr>
        <w:tabs>
          <w:tab w:val="left" w:pos="0"/>
        </w:tabs>
        <w:spacing w:after="0" w:line="480" w:lineRule="auto"/>
        <w:ind w:firstLine="567"/>
        <w:jc w:val="both"/>
        <w:rPr>
          <w:rFonts w:ascii="Times New Roman" w:hAnsi="Times New Roman" w:cs="Times New Roman"/>
          <w:sz w:val="24"/>
          <w:szCs w:val="24"/>
        </w:rPr>
      </w:pPr>
      <w:r w:rsidRPr="003F552E">
        <w:rPr>
          <w:rFonts w:ascii="Times New Roman" w:hAnsi="Times New Roman" w:cs="Times New Roman"/>
          <w:sz w:val="24"/>
          <w:szCs w:val="24"/>
        </w:rPr>
        <w:tab/>
      </w:r>
      <w:r w:rsidRPr="003F552E">
        <w:rPr>
          <w:rFonts w:ascii="Times New Roman" w:hAnsi="Times New Roman"/>
          <w:sz w:val="24"/>
          <w:szCs w:val="24"/>
        </w:rPr>
        <w:t xml:space="preserve">Analisis data dalam penelitian ini menggunakan uji asumsi klasik. Uji asumsi klasik bertujuan untuk memperoleh apakah model regresi yang diperoleh dapat menghasilkan </w:t>
      </w:r>
      <w:r w:rsidRPr="003F552E">
        <w:rPr>
          <w:rFonts w:ascii="Times New Roman" w:hAnsi="Times New Roman"/>
          <w:i/>
          <w:sz w:val="24"/>
          <w:szCs w:val="24"/>
        </w:rPr>
        <w:t>estimator linier</w:t>
      </w:r>
      <w:r w:rsidRPr="003F552E">
        <w:rPr>
          <w:rFonts w:ascii="Times New Roman" w:hAnsi="Times New Roman"/>
          <w:sz w:val="24"/>
          <w:szCs w:val="24"/>
        </w:rPr>
        <w:t xml:space="preserve"> yang baik dan dapat dipercaya </w:t>
      </w:r>
      <w:r w:rsidRPr="003F552E">
        <w:rPr>
          <w:rFonts w:ascii="Times New Roman" w:hAnsi="Times New Roman"/>
          <w:bCs/>
          <w:sz w:val="24"/>
          <w:szCs w:val="24"/>
        </w:rPr>
        <w:t>(Priyatno, 2012:143)</w:t>
      </w:r>
      <w:r w:rsidRPr="003F552E">
        <w:rPr>
          <w:rFonts w:ascii="Times New Roman" w:hAnsi="Times New Roman"/>
          <w:sz w:val="24"/>
          <w:szCs w:val="24"/>
        </w:rPr>
        <w:t>.</w:t>
      </w:r>
    </w:p>
    <w:p w:rsidR="003F552E" w:rsidRPr="003F552E" w:rsidRDefault="003F552E" w:rsidP="003F552E">
      <w:pPr>
        <w:numPr>
          <w:ilvl w:val="0"/>
          <w:numId w:val="43"/>
        </w:numPr>
        <w:tabs>
          <w:tab w:val="left" w:pos="630"/>
        </w:tabs>
        <w:spacing w:after="0" w:line="480" w:lineRule="auto"/>
        <w:ind w:left="360"/>
        <w:contextualSpacing/>
        <w:jc w:val="both"/>
        <w:rPr>
          <w:rFonts w:ascii="Times New Roman" w:hAnsi="Times New Roman"/>
          <w:sz w:val="24"/>
          <w:szCs w:val="24"/>
          <w:lang w:bidi="en-US"/>
        </w:rPr>
      </w:pPr>
      <w:r w:rsidRPr="003F552E">
        <w:rPr>
          <w:rFonts w:ascii="Times New Roman" w:hAnsi="Times New Roman"/>
          <w:sz w:val="24"/>
          <w:szCs w:val="24"/>
          <w:lang w:bidi="en-US"/>
        </w:rPr>
        <w:t>Uji Normalitas</w:t>
      </w:r>
    </w:p>
    <w:p w:rsidR="003F552E" w:rsidRPr="003F552E" w:rsidRDefault="003F552E" w:rsidP="003F552E">
      <w:pPr>
        <w:widowControl w:val="0"/>
        <w:overflowPunct w:val="0"/>
        <w:autoSpaceDE w:val="0"/>
        <w:autoSpaceDN w:val="0"/>
        <w:adjustRightInd w:val="0"/>
        <w:spacing w:after="0" w:line="480" w:lineRule="auto"/>
        <w:ind w:left="360"/>
        <w:jc w:val="both"/>
        <w:rPr>
          <w:rFonts w:ascii="Times New Roman" w:hAnsi="Times New Roman"/>
          <w:sz w:val="24"/>
          <w:szCs w:val="24"/>
        </w:rPr>
      </w:pPr>
      <w:r w:rsidRPr="003F552E">
        <w:rPr>
          <w:rFonts w:ascii="Times New Roman" w:hAnsi="Times New Roman"/>
          <w:sz w:val="24"/>
          <w:szCs w:val="24"/>
        </w:rPr>
        <w:t xml:space="preserve">Menurut </w:t>
      </w:r>
      <w:r w:rsidRPr="003F552E">
        <w:rPr>
          <w:rFonts w:ascii="Times New Roman" w:hAnsi="Times New Roman"/>
          <w:bCs/>
          <w:sz w:val="24"/>
          <w:szCs w:val="24"/>
        </w:rPr>
        <w:t>Priyatno (2012:144)</w:t>
      </w:r>
      <w:r w:rsidRPr="003F552E">
        <w:rPr>
          <w:rFonts w:ascii="Times New Roman" w:hAnsi="Times New Roman"/>
          <w:sz w:val="24"/>
          <w:szCs w:val="24"/>
        </w:rPr>
        <w:t xml:space="preserve">, uji normalitas data pada model regresi digunakan untuk menguji apakah nilai residual yang dihasilkan dari regresi terdistribusi secara normal atau tidak. Pengujian normalitas penelitian ini dilakukan pada model regresi yaitu dengan pengujian analisis grafik dengan melihat penyebaran data pada sumber diagonal pada grafik </w:t>
      </w:r>
      <w:r w:rsidR="00D61E4F">
        <w:rPr>
          <w:rFonts w:ascii="Times New Roman" w:hAnsi="Times New Roman"/>
          <w:i/>
          <w:iCs/>
          <w:sz w:val="24"/>
          <w:szCs w:val="24"/>
        </w:rPr>
        <w:t xml:space="preserve">Normal P-P Plot of </w:t>
      </w:r>
      <w:r w:rsidRPr="003F552E">
        <w:rPr>
          <w:rFonts w:ascii="Times New Roman" w:hAnsi="Times New Roman"/>
          <w:i/>
          <w:iCs/>
          <w:sz w:val="24"/>
          <w:szCs w:val="24"/>
        </w:rPr>
        <w:t>Regression Standardized Residual</w:t>
      </w:r>
      <w:r w:rsidRPr="003F552E">
        <w:rPr>
          <w:rFonts w:ascii="Times New Roman" w:hAnsi="Times New Roman"/>
          <w:sz w:val="24"/>
          <w:szCs w:val="24"/>
        </w:rPr>
        <w:t>. Sebagai dasar pengambilan keputusannya adalah sebagai berikut :</w:t>
      </w:r>
    </w:p>
    <w:p w:rsidR="003F552E" w:rsidRPr="003F552E" w:rsidRDefault="003F552E" w:rsidP="003F552E">
      <w:pPr>
        <w:widowControl w:val="0"/>
        <w:numPr>
          <w:ilvl w:val="0"/>
          <w:numId w:val="44"/>
        </w:numPr>
        <w:overflowPunct w:val="0"/>
        <w:autoSpaceDE w:val="0"/>
        <w:autoSpaceDN w:val="0"/>
        <w:adjustRightInd w:val="0"/>
        <w:spacing w:after="0" w:line="480" w:lineRule="auto"/>
        <w:ind w:left="810" w:hanging="425"/>
        <w:contextualSpacing/>
        <w:jc w:val="both"/>
        <w:rPr>
          <w:rFonts w:ascii="Times New Roman" w:hAnsi="Times New Roman"/>
          <w:sz w:val="24"/>
          <w:szCs w:val="24"/>
          <w:lang w:bidi="en-US"/>
        </w:rPr>
      </w:pPr>
      <w:r w:rsidRPr="003F552E">
        <w:rPr>
          <w:rFonts w:ascii="Times New Roman" w:hAnsi="Times New Roman"/>
          <w:sz w:val="24"/>
          <w:szCs w:val="24"/>
          <w:lang w:bidi="en-US"/>
        </w:rPr>
        <w:t>Jika titik-titik</w:t>
      </w:r>
      <w:r w:rsidRPr="003F552E">
        <w:rPr>
          <w:rFonts w:ascii="Times New Roman" w:hAnsi="Times New Roman"/>
          <w:i/>
          <w:iCs/>
          <w:sz w:val="24"/>
          <w:szCs w:val="24"/>
          <w:lang w:bidi="en-US"/>
        </w:rPr>
        <w:t xml:space="preserve"> </w:t>
      </w:r>
      <w:r w:rsidRPr="003F552E">
        <w:rPr>
          <w:rFonts w:ascii="Times New Roman" w:hAnsi="Times New Roman"/>
          <w:sz w:val="24"/>
          <w:szCs w:val="24"/>
          <w:lang w:bidi="en-US"/>
        </w:rPr>
        <w:t>menyebar sekitar garis dan mengikuti garis diagonal maka nilai residual tersebut telah berdistribusi normal. Model regresi yang baik adalah memiliki distribusi secara normal.</w:t>
      </w:r>
    </w:p>
    <w:p w:rsidR="003F552E" w:rsidRPr="003F552E" w:rsidRDefault="003F552E" w:rsidP="003F552E">
      <w:pPr>
        <w:widowControl w:val="0"/>
        <w:numPr>
          <w:ilvl w:val="0"/>
          <w:numId w:val="44"/>
        </w:numPr>
        <w:overflowPunct w:val="0"/>
        <w:autoSpaceDE w:val="0"/>
        <w:autoSpaceDN w:val="0"/>
        <w:adjustRightInd w:val="0"/>
        <w:spacing w:after="0" w:line="480" w:lineRule="auto"/>
        <w:ind w:left="810" w:hanging="425"/>
        <w:contextualSpacing/>
        <w:jc w:val="both"/>
        <w:rPr>
          <w:rFonts w:ascii="Times New Roman" w:hAnsi="Times New Roman"/>
          <w:sz w:val="24"/>
          <w:szCs w:val="24"/>
          <w:lang w:bidi="en-US"/>
        </w:rPr>
      </w:pPr>
      <w:r w:rsidRPr="003F552E">
        <w:rPr>
          <w:rFonts w:ascii="Times New Roman" w:hAnsi="Times New Roman"/>
          <w:sz w:val="24"/>
          <w:szCs w:val="24"/>
          <w:lang w:bidi="en-US"/>
        </w:rPr>
        <w:t>Jika data menyebar jauh dari garis diagonal atau tidak mengikuti arah sumbu diagonal, maka nilai residual tidak memenuhi asumsi normalitas.</w:t>
      </w:r>
    </w:p>
    <w:p w:rsidR="003F552E" w:rsidRPr="003F552E" w:rsidRDefault="003F552E" w:rsidP="003F552E">
      <w:pPr>
        <w:numPr>
          <w:ilvl w:val="0"/>
          <w:numId w:val="43"/>
        </w:numPr>
        <w:spacing w:after="0" w:line="480" w:lineRule="auto"/>
        <w:ind w:hanging="426"/>
        <w:jc w:val="both"/>
        <w:rPr>
          <w:rFonts w:ascii="Times New Roman" w:hAnsi="Times New Roman"/>
          <w:sz w:val="24"/>
          <w:szCs w:val="24"/>
        </w:rPr>
      </w:pPr>
      <w:r w:rsidRPr="003F552E">
        <w:rPr>
          <w:rFonts w:ascii="Times New Roman" w:hAnsi="Times New Roman"/>
          <w:sz w:val="24"/>
          <w:szCs w:val="24"/>
        </w:rPr>
        <w:lastRenderedPageBreak/>
        <w:t>Uji Multikolinieritas</w:t>
      </w:r>
    </w:p>
    <w:p w:rsidR="003F552E" w:rsidRPr="003F552E" w:rsidRDefault="003F552E" w:rsidP="003F552E">
      <w:pPr>
        <w:widowControl w:val="0"/>
        <w:overflowPunct w:val="0"/>
        <w:autoSpaceDE w:val="0"/>
        <w:autoSpaceDN w:val="0"/>
        <w:adjustRightInd w:val="0"/>
        <w:spacing w:after="0" w:line="480" w:lineRule="auto"/>
        <w:ind w:left="426"/>
        <w:jc w:val="both"/>
        <w:rPr>
          <w:rFonts w:ascii="Times New Roman" w:hAnsi="Times New Roman"/>
          <w:sz w:val="24"/>
          <w:szCs w:val="24"/>
        </w:rPr>
      </w:pPr>
      <w:r w:rsidRPr="003F552E">
        <w:rPr>
          <w:rFonts w:ascii="Times New Roman" w:hAnsi="Times New Roman"/>
          <w:sz w:val="24"/>
          <w:szCs w:val="24"/>
        </w:rPr>
        <w:t xml:space="preserve">Menurut </w:t>
      </w:r>
      <w:r w:rsidRPr="003F552E">
        <w:rPr>
          <w:rFonts w:ascii="Times New Roman" w:hAnsi="Times New Roman"/>
          <w:bCs/>
          <w:sz w:val="24"/>
          <w:szCs w:val="24"/>
        </w:rPr>
        <w:t>Priyatno (2012:151)</w:t>
      </w:r>
      <w:r w:rsidRPr="003F552E">
        <w:rPr>
          <w:rFonts w:ascii="Times New Roman" w:hAnsi="Times New Roman"/>
          <w:sz w:val="24"/>
          <w:szCs w:val="24"/>
        </w:rPr>
        <w:t>, uji multikolinieritas adalah keadaan dimana pada model regresi ditemukan adanya korelasi yang sempurna atau mendekati sempurna antar variabel independen. Pada model regresi yang baik seharusnya tidak terjadi korelasi yang sempurna atau mendekati sempurna diantara variabel bebas. Untuk mengetahui suatu model regresi bebas dari multikolinieritas, salah satu caranya dengan melihat nilai VIF (</w:t>
      </w:r>
      <w:r w:rsidRPr="003F552E">
        <w:rPr>
          <w:rFonts w:ascii="Times New Roman" w:hAnsi="Times New Roman"/>
          <w:i/>
          <w:iCs/>
          <w:sz w:val="24"/>
          <w:szCs w:val="24"/>
        </w:rPr>
        <w:t>Variance Inflasion Factor</w:t>
      </w:r>
      <w:r w:rsidRPr="003F552E">
        <w:rPr>
          <w:rFonts w:ascii="Times New Roman" w:hAnsi="Times New Roman"/>
          <w:sz w:val="24"/>
          <w:szCs w:val="24"/>
        </w:rPr>
        <w:t xml:space="preserve">) &lt; 10 dan angka </w:t>
      </w:r>
      <w:r w:rsidRPr="003F552E">
        <w:rPr>
          <w:rFonts w:ascii="Times New Roman" w:hAnsi="Times New Roman"/>
          <w:i/>
          <w:iCs/>
          <w:sz w:val="24"/>
          <w:szCs w:val="24"/>
        </w:rPr>
        <w:t xml:space="preserve">Tolerance </w:t>
      </w:r>
      <w:r w:rsidRPr="003F552E">
        <w:rPr>
          <w:rFonts w:ascii="Times New Roman" w:hAnsi="Times New Roman"/>
          <w:sz w:val="24"/>
          <w:szCs w:val="24"/>
        </w:rPr>
        <w:t>&gt; 0,1, maka hal ini menunjukan tidak terjadi korelasi variabel-variabel independen.</w:t>
      </w:r>
    </w:p>
    <w:p w:rsidR="003F552E" w:rsidRPr="003F552E" w:rsidRDefault="003F552E" w:rsidP="003F552E">
      <w:pPr>
        <w:widowControl w:val="0"/>
        <w:numPr>
          <w:ilvl w:val="0"/>
          <w:numId w:val="43"/>
        </w:numPr>
        <w:overflowPunct w:val="0"/>
        <w:autoSpaceDE w:val="0"/>
        <w:autoSpaceDN w:val="0"/>
        <w:adjustRightInd w:val="0"/>
        <w:spacing w:after="0" w:line="480" w:lineRule="auto"/>
        <w:ind w:left="360"/>
        <w:contextualSpacing/>
        <w:jc w:val="both"/>
        <w:rPr>
          <w:rFonts w:ascii="Times New Roman" w:hAnsi="Times New Roman"/>
          <w:sz w:val="24"/>
          <w:szCs w:val="24"/>
          <w:lang w:bidi="en-US"/>
        </w:rPr>
      </w:pPr>
      <w:r w:rsidRPr="003F552E">
        <w:rPr>
          <w:rFonts w:ascii="Times New Roman" w:hAnsi="Times New Roman"/>
          <w:sz w:val="24"/>
          <w:szCs w:val="24"/>
          <w:lang w:bidi="en-US"/>
        </w:rPr>
        <w:t>Uji Heteroskedastisitas</w:t>
      </w:r>
    </w:p>
    <w:p w:rsidR="003F552E" w:rsidRPr="003F552E" w:rsidRDefault="003F552E" w:rsidP="003F552E">
      <w:pPr>
        <w:spacing w:after="0" w:line="480" w:lineRule="auto"/>
        <w:ind w:left="360"/>
        <w:jc w:val="both"/>
        <w:rPr>
          <w:rFonts w:ascii="Times New Roman" w:hAnsi="Times New Roman"/>
          <w:sz w:val="24"/>
          <w:szCs w:val="24"/>
        </w:rPr>
      </w:pPr>
      <w:r w:rsidRPr="003F552E">
        <w:rPr>
          <w:rFonts w:ascii="Times New Roman" w:hAnsi="Times New Roman"/>
          <w:sz w:val="24"/>
          <w:szCs w:val="24"/>
        </w:rPr>
        <w:t xml:space="preserve">Menurut Priyatno (2012:158), uji heteroskedastisitas dilakukan dengan tujuan untuk menguji apakah dalam sebuah model regresi terjadi ketidaksamaan varian dari residual pada satu pengamatan ke pengamatan lainnya. Pengujian yang dilakukan melihat ada tidaknya pola tertentu pada grafik </w:t>
      </w:r>
      <w:r w:rsidRPr="003F552E">
        <w:rPr>
          <w:rFonts w:ascii="Times New Roman" w:hAnsi="Times New Roman"/>
          <w:i/>
          <w:iCs/>
          <w:sz w:val="24"/>
          <w:szCs w:val="24"/>
        </w:rPr>
        <w:t>Scatterplot</w:t>
      </w:r>
      <w:r w:rsidRPr="003F552E">
        <w:rPr>
          <w:rFonts w:ascii="Times New Roman" w:hAnsi="Times New Roman"/>
          <w:sz w:val="24"/>
          <w:szCs w:val="24"/>
        </w:rPr>
        <w:t>. Dasar analisis yang dapat digunakan untuk menentukan heteroskedastisitas, antara lain :</w:t>
      </w:r>
    </w:p>
    <w:p w:rsidR="003F552E" w:rsidRPr="003F552E" w:rsidRDefault="003F552E" w:rsidP="003F552E">
      <w:pPr>
        <w:numPr>
          <w:ilvl w:val="0"/>
          <w:numId w:val="45"/>
        </w:numPr>
        <w:spacing w:after="0" w:line="480" w:lineRule="auto"/>
        <w:ind w:left="810" w:hanging="425"/>
        <w:contextualSpacing/>
        <w:jc w:val="both"/>
        <w:rPr>
          <w:rFonts w:ascii="Times New Roman" w:hAnsi="Times New Roman"/>
          <w:sz w:val="24"/>
          <w:szCs w:val="24"/>
          <w:lang w:bidi="en-US"/>
        </w:rPr>
      </w:pPr>
      <w:r w:rsidRPr="003F552E">
        <w:rPr>
          <w:rFonts w:ascii="Times New Roman" w:hAnsi="Times New Roman"/>
          <w:sz w:val="24"/>
          <w:szCs w:val="24"/>
          <w:lang w:bidi="en-US"/>
        </w:rPr>
        <w:t xml:space="preserve">Jika </w:t>
      </w:r>
      <w:r w:rsidRPr="003F552E">
        <w:rPr>
          <w:rFonts w:ascii="Times New Roman" w:hAnsi="Times New Roman"/>
          <w:i/>
          <w:iCs/>
          <w:sz w:val="24"/>
          <w:szCs w:val="24"/>
          <w:lang w:bidi="en-US"/>
        </w:rPr>
        <w:t>scatterplot</w:t>
      </w:r>
      <w:r w:rsidRPr="003F552E">
        <w:rPr>
          <w:rFonts w:ascii="Times New Roman" w:hAnsi="Times New Roman"/>
          <w:sz w:val="24"/>
          <w:szCs w:val="24"/>
          <w:lang w:bidi="en-US"/>
        </w:rPr>
        <w:t xml:space="preserve"> menunjukkan adanya pola tertentu, seperti titik-titik yang membentuk pola tertentu yang teratur (bergelombang, melebar kemudian menyempit), maka mengindikasikan telah terjadi heteroskedastisitas.</w:t>
      </w:r>
    </w:p>
    <w:p w:rsidR="0096252F" w:rsidRDefault="003F552E" w:rsidP="0096252F">
      <w:pPr>
        <w:numPr>
          <w:ilvl w:val="0"/>
          <w:numId w:val="45"/>
        </w:numPr>
        <w:spacing w:after="0" w:line="480" w:lineRule="auto"/>
        <w:ind w:hanging="425"/>
        <w:contextualSpacing/>
        <w:jc w:val="both"/>
        <w:rPr>
          <w:rFonts w:ascii="Times New Roman" w:hAnsi="Times New Roman"/>
          <w:sz w:val="24"/>
          <w:szCs w:val="24"/>
          <w:lang w:bidi="en-US"/>
        </w:rPr>
      </w:pPr>
      <w:r w:rsidRPr="003F552E">
        <w:rPr>
          <w:rFonts w:ascii="Times New Roman" w:hAnsi="Times New Roman"/>
          <w:sz w:val="24"/>
          <w:szCs w:val="24"/>
          <w:lang w:bidi="en-US"/>
        </w:rPr>
        <w:t>Jika tidak ada pola yang jelas, seperti titik – titik yang menyebar diatas dan dibawah angka nol pada sumbu Y, maka tidak terdapat heteroskedastisitas.</w:t>
      </w:r>
    </w:p>
    <w:p w:rsidR="00BF23D2" w:rsidRDefault="00BF23D2" w:rsidP="00BF23D2">
      <w:pPr>
        <w:spacing w:after="0" w:line="480" w:lineRule="auto"/>
        <w:contextualSpacing/>
        <w:jc w:val="both"/>
        <w:rPr>
          <w:rFonts w:ascii="Times New Roman" w:hAnsi="Times New Roman"/>
          <w:sz w:val="24"/>
          <w:szCs w:val="24"/>
          <w:lang w:bidi="en-US"/>
        </w:rPr>
      </w:pPr>
    </w:p>
    <w:p w:rsidR="00BF23D2" w:rsidRPr="00BF23D2" w:rsidRDefault="00BF23D2" w:rsidP="00BF23D2">
      <w:pPr>
        <w:spacing w:after="0" w:line="480" w:lineRule="auto"/>
        <w:contextualSpacing/>
        <w:jc w:val="both"/>
        <w:rPr>
          <w:rFonts w:ascii="Times New Roman" w:hAnsi="Times New Roman"/>
          <w:sz w:val="24"/>
          <w:szCs w:val="24"/>
          <w:lang w:bidi="en-US"/>
        </w:rPr>
      </w:pPr>
    </w:p>
    <w:p w:rsidR="003F552E" w:rsidRPr="003F552E" w:rsidRDefault="003F552E" w:rsidP="003F552E">
      <w:pPr>
        <w:numPr>
          <w:ilvl w:val="0"/>
          <w:numId w:val="43"/>
        </w:numPr>
        <w:spacing w:after="0" w:line="480" w:lineRule="auto"/>
        <w:ind w:left="360"/>
        <w:contextualSpacing/>
        <w:jc w:val="both"/>
        <w:rPr>
          <w:rFonts w:ascii="Times New Roman" w:hAnsi="Times New Roman"/>
          <w:sz w:val="24"/>
          <w:szCs w:val="24"/>
          <w:lang w:bidi="en-US"/>
        </w:rPr>
      </w:pPr>
      <w:r w:rsidRPr="003F552E">
        <w:rPr>
          <w:rFonts w:ascii="Times New Roman" w:hAnsi="Times New Roman"/>
          <w:sz w:val="24"/>
          <w:szCs w:val="24"/>
          <w:lang w:bidi="en-US"/>
        </w:rPr>
        <w:lastRenderedPageBreak/>
        <w:t>Uji Autokorelasi</w:t>
      </w:r>
    </w:p>
    <w:p w:rsidR="003F552E" w:rsidRDefault="003F552E" w:rsidP="003F552E">
      <w:pPr>
        <w:spacing w:after="0" w:line="480" w:lineRule="auto"/>
        <w:ind w:left="426"/>
        <w:jc w:val="both"/>
        <w:rPr>
          <w:rFonts w:ascii="Times New Roman" w:hAnsi="Times New Roman"/>
          <w:sz w:val="24"/>
          <w:szCs w:val="24"/>
        </w:rPr>
      </w:pPr>
      <w:r w:rsidRPr="003F552E">
        <w:rPr>
          <w:rFonts w:ascii="Times New Roman" w:hAnsi="Times New Roman"/>
          <w:sz w:val="24"/>
          <w:szCs w:val="24"/>
        </w:rPr>
        <w:t xml:space="preserve">Menurut Priyatno (2012:172), uji autokorelasi adalah keadaan dimana pada model regresi ada korelasi antara residual pada periode t dengan residual pada periode (t-1). Salah satu cara untuk mendeteksi atau tidaknya autokorelasi adalah dengan uji </w:t>
      </w:r>
      <w:r w:rsidRPr="003F552E">
        <w:rPr>
          <w:rFonts w:ascii="Times New Roman" w:hAnsi="Times New Roman"/>
          <w:i/>
          <w:sz w:val="24"/>
          <w:szCs w:val="24"/>
        </w:rPr>
        <w:t xml:space="preserve">Durbin Watson </w:t>
      </w:r>
      <w:r w:rsidRPr="003F552E">
        <w:rPr>
          <w:rFonts w:ascii="Times New Roman" w:hAnsi="Times New Roman"/>
          <w:sz w:val="24"/>
          <w:szCs w:val="24"/>
        </w:rPr>
        <w:t xml:space="preserve">(DW </w:t>
      </w:r>
      <w:r w:rsidRPr="003F552E">
        <w:rPr>
          <w:rFonts w:ascii="Times New Roman" w:hAnsi="Times New Roman"/>
          <w:i/>
          <w:sz w:val="24"/>
          <w:szCs w:val="24"/>
        </w:rPr>
        <w:t>test</w:t>
      </w:r>
      <w:r w:rsidRPr="003F552E">
        <w:rPr>
          <w:rFonts w:ascii="Times New Roman" w:hAnsi="Times New Roman"/>
          <w:sz w:val="24"/>
          <w:szCs w:val="24"/>
        </w:rPr>
        <w:t xml:space="preserve">). </w:t>
      </w:r>
      <w:bookmarkStart w:id="16" w:name="_Toc505019220"/>
    </w:p>
    <w:p w:rsidR="003F552E" w:rsidRDefault="003F552E" w:rsidP="003F552E">
      <w:pPr>
        <w:spacing w:after="0" w:line="480" w:lineRule="auto"/>
        <w:jc w:val="both"/>
        <w:rPr>
          <w:rFonts w:ascii="Times New Roman" w:hAnsi="Times New Roman"/>
          <w:sz w:val="24"/>
          <w:szCs w:val="24"/>
        </w:rPr>
      </w:pPr>
    </w:p>
    <w:p w:rsidR="003F552E" w:rsidRPr="003F552E" w:rsidRDefault="00C14610" w:rsidP="003F552E">
      <w:pPr>
        <w:spacing w:after="0" w:line="480" w:lineRule="auto"/>
        <w:jc w:val="both"/>
        <w:rPr>
          <w:rFonts w:ascii="Times New Roman" w:hAnsi="Times New Roman"/>
          <w:sz w:val="24"/>
          <w:szCs w:val="24"/>
        </w:rPr>
      </w:pPr>
      <w:r>
        <w:rPr>
          <w:rFonts w:ascii="Times New Roman" w:eastAsiaTheme="majorEastAsia" w:hAnsi="Times New Roman" w:cstheme="majorBidi"/>
          <w:b/>
          <w:bCs/>
          <w:iCs/>
          <w:color w:val="000000" w:themeColor="text1"/>
          <w:sz w:val="24"/>
        </w:rPr>
        <w:t>3.2.5</w:t>
      </w:r>
      <w:r w:rsidR="003F552E" w:rsidRPr="003F552E">
        <w:rPr>
          <w:rFonts w:ascii="Times New Roman" w:eastAsiaTheme="majorEastAsia" w:hAnsi="Times New Roman" w:cstheme="majorBidi"/>
          <w:b/>
          <w:bCs/>
          <w:iCs/>
          <w:color w:val="000000" w:themeColor="text1"/>
          <w:sz w:val="24"/>
        </w:rPr>
        <w:t>.2</w:t>
      </w:r>
      <w:r w:rsidR="003F552E" w:rsidRPr="003F552E">
        <w:rPr>
          <w:rFonts w:ascii="Times New Roman" w:eastAsiaTheme="majorEastAsia" w:hAnsi="Times New Roman" w:cstheme="majorBidi"/>
          <w:b/>
          <w:bCs/>
          <w:iCs/>
          <w:color w:val="000000" w:themeColor="text1"/>
          <w:sz w:val="24"/>
        </w:rPr>
        <w:tab/>
        <w:t>Analisis Regresi Linier Berganda</w:t>
      </w:r>
      <w:bookmarkEnd w:id="16"/>
    </w:p>
    <w:p w:rsidR="003F552E" w:rsidRPr="003F552E" w:rsidRDefault="003F552E" w:rsidP="003F552E">
      <w:pPr>
        <w:spacing w:after="0" w:line="480" w:lineRule="auto"/>
        <w:ind w:firstLine="709"/>
        <w:jc w:val="both"/>
        <w:rPr>
          <w:rFonts w:ascii="Times New Roman" w:hAnsi="Times New Roman"/>
          <w:sz w:val="24"/>
          <w:szCs w:val="24"/>
        </w:rPr>
      </w:pPr>
      <w:r w:rsidRPr="003F552E">
        <w:rPr>
          <w:rFonts w:ascii="Times New Roman" w:hAnsi="Times New Roman"/>
          <w:b/>
          <w:sz w:val="24"/>
          <w:szCs w:val="24"/>
        </w:rPr>
        <w:tab/>
      </w:r>
      <w:r w:rsidRPr="003F552E">
        <w:rPr>
          <w:rFonts w:ascii="Times New Roman" w:hAnsi="Times New Roman"/>
          <w:sz w:val="24"/>
          <w:szCs w:val="24"/>
        </w:rPr>
        <w:t>Menurut Sugiyono (2013:277), analisis linier berganda dilakukan oleh peneliti.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 (dua).</w:t>
      </w:r>
    </w:p>
    <w:p w:rsidR="003F552E" w:rsidRPr="003F552E" w:rsidRDefault="003F552E" w:rsidP="003F552E">
      <w:pPr>
        <w:spacing w:after="0" w:line="480" w:lineRule="auto"/>
        <w:ind w:firstLine="709"/>
        <w:jc w:val="both"/>
        <w:rPr>
          <w:rFonts w:ascii="Times New Roman" w:hAnsi="Times New Roman"/>
          <w:sz w:val="24"/>
          <w:szCs w:val="24"/>
        </w:rPr>
      </w:pPr>
      <w:r w:rsidRPr="003F552E">
        <w:rPr>
          <w:rFonts w:ascii="Times New Roman" w:hAnsi="Times New Roman"/>
          <w:sz w:val="24"/>
          <w:szCs w:val="24"/>
        </w:rPr>
        <w:t xml:space="preserve">Dalam penelitian ini terdapat tiga variabel, dimana dua variabel merupakan variabel independen yaitu </w:t>
      </w:r>
      <w:r w:rsidR="00FD3436" w:rsidRPr="00FD3436">
        <w:rPr>
          <w:rFonts w:ascii="Times New Roman" w:hAnsi="Times New Roman"/>
          <w:i/>
          <w:sz w:val="24"/>
          <w:szCs w:val="24"/>
        </w:rPr>
        <w:t>Capital Adequacy Ratio</w:t>
      </w:r>
      <w:r w:rsidR="00FD3436">
        <w:rPr>
          <w:rFonts w:ascii="Times New Roman" w:hAnsi="Times New Roman"/>
          <w:sz w:val="24"/>
          <w:szCs w:val="24"/>
        </w:rPr>
        <w:t xml:space="preserve"> (CAR) </w:t>
      </w:r>
      <w:r w:rsidRPr="003F552E">
        <w:rPr>
          <w:rFonts w:ascii="Times New Roman" w:hAnsi="Times New Roman"/>
          <w:sz w:val="24"/>
          <w:szCs w:val="24"/>
        </w:rPr>
        <w:t>sebagai X</w:t>
      </w:r>
      <w:r w:rsidRPr="003F552E">
        <w:rPr>
          <w:rFonts w:cs="Calibri"/>
          <w:sz w:val="24"/>
          <w:szCs w:val="24"/>
        </w:rPr>
        <w:t>₁</w:t>
      </w:r>
      <w:r w:rsidRPr="003F552E">
        <w:rPr>
          <w:rFonts w:ascii="Times New Roman" w:hAnsi="Times New Roman"/>
          <w:sz w:val="24"/>
          <w:szCs w:val="24"/>
        </w:rPr>
        <w:t xml:space="preserve">  dan </w:t>
      </w:r>
      <w:r w:rsidR="00FD3436" w:rsidRPr="00FD3436">
        <w:rPr>
          <w:rFonts w:ascii="Times New Roman" w:hAnsi="Times New Roman"/>
          <w:i/>
          <w:sz w:val="24"/>
          <w:szCs w:val="24"/>
        </w:rPr>
        <w:t>Loan to Deposit Ratio</w:t>
      </w:r>
      <w:r w:rsidR="00FD3436">
        <w:rPr>
          <w:rFonts w:ascii="Times New Roman" w:hAnsi="Times New Roman"/>
          <w:sz w:val="24"/>
          <w:szCs w:val="24"/>
        </w:rPr>
        <w:t xml:space="preserve"> (LDR) </w:t>
      </w:r>
      <w:r w:rsidRPr="003F552E">
        <w:rPr>
          <w:rFonts w:ascii="Times New Roman" w:hAnsi="Times New Roman"/>
          <w:sz w:val="24"/>
          <w:szCs w:val="24"/>
        </w:rPr>
        <w:t>sebagai X</w:t>
      </w:r>
      <w:r w:rsidRPr="003F552E">
        <w:rPr>
          <w:rFonts w:cs="Calibri"/>
          <w:sz w:val="24"/>
          <w:szCs w:val="24"/>
        </w:rPr>
        <w:t>₂</w:t>
      </w:r>
      <w:r w:rsidRPr="003F552E">
        <w:rPr>
          <w:rFonts w:ascii="Times New Roman" w:hAnsi="Times New Roman"/>
          <w:sz w:val="24"/>
          <w:szCs w:val="24"/>
        </w:rPr>
        <w:t xml:space="preserve">, serta satu variabel dependen yaitu </w:t>
      </w:r>
      <w:r w:rsidR="00FD3436">
        <w:rPr>
          <w:rFonts w:ascii="Times New Roman" w:hAnsi="Times New Roman"/>
          <w:sz w:val="24"/>
          <w:szCs w:val="24"/>
        </w:rPr>
        <w:t xml:space="preserve">Pemberian Kredit </w:t>
      </w:r>
      <w:r w:rsidRPr="003F552E">
        <w:rPr>
          <w:rFonts w:ascii="Times New Roman" w:hAnsi="Times New Roman"/>
          <w:sz w:val="24"/>
          <w:szCs w:val="24"/>
        </w:rPr>
        <w:t>sebagai Y. Persamaan regresi untuk dua prediktor adalah :</w:t>
      </w:r>
    </w:p>
    <w:p w:rsidR="003F552E" w:rsidRPr="003F552E" w:rsidRDefault="003F552E" w:rsidP="003F552E">
      <w:pPr>
        <w:spacing w:after="0" w:line="480" w:lineRule="auto"/>
        <w:ind w:firstLine="709"/>
        <w:jc w:val="both"/>
        <w:rPr>
          <w:rFonts w:ascii="Times New Roman" w:hAnsi="Times New Roman"/>
          <w:sz w:val="24"/>
          <w:szCs w:val="24"/>
        </w:rPr>
      </w:pPr>
    </w:p>
    <w:p w:rsidR="003F552E" w:rsidRPr="003F552E" w:rsidRDefault="003F552E" w:rsidP="003F552E">
      <w:pPr>
        <w:tabs>
          <w:tab w:val="left" w:pos="5116"/>
        </w:tabs>
        <w:spacing w:line="480" w:lineRule="auto"/>
        <w:ind w:left="426"/>
        <w:jc w:val="both"/>
        <w:rPr>
          <w:rFonts w:ascii="Times New Roman" w:hAnsi="Times New Roman"/>
          <w:sz w:val="24"/>
          <w:szCs w:val="24"/>
        </w:rPr>
      </w:pPr>
      <w:r w:rsidRPr="003F552E">
        <w:rPr>
          <w:noProof/>
        </w:rPr>
        <mc:AlternateContent>
          <mc:Choice Requires="wps">
            <w:drawing>
              <wp:anchor distT="0" distB="0" distL="114300" distR="114300" simplePos="0" relativeHeight="251661312" behindDoc="0" locked="0" layoutInCell="1" allowOverlap="1" wp14:anchorId="6A7B32B0" wp14:editId="13548293">
                <wp:simplePos x="0" y="0"/>
                <wp:positionH relativeFrom="column">
                  <wp:posOffset>1617980</wp:posOffset>
                </wp:positionH>
                <wp:positionV relativeFrom="paragraph">
                  <wp:posOffset>34290</wp:posOffset>
                </wp:positionV>
                <wp:extent cx="1893570" cy="354965"/>
                <wp:effectExtent l="0" t="0" r="11430" b="26035"/>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3570" cy="354965"/>
                        </a:xfrm>
                        <a:prstGeom prst="rect">
                          <a:avLst/>
                        </a:prstGeom>
                        <a:solidFill>
                          <a:sysClr val="window" lastClr="FFFFFF"/>
                        </a:solidFill>
                        <a:ln w="25400" cap="flat" cmpd="sng" algn="ctr">
                          <a:solidFill>
                            <a:sysClr val="windowText" lastClr="000000"/>
                          </a:solidFill>
                          <a:prstDash val="solid"/>
                        </a:ln>
                        <a:effectLst/>
                      </wps:spPr>
                      <wps:txbx>
                        <w:txbxContent>
                          <w:p w:rsidR="003F552E" w:rsidRPr="00227509" w:rsidRDefault="003F552E" w:rsidP="003F552E">
                            <w:pPr>
                              <w:jc w:val="center"/>
                              <w:rPr>
                                <w:rFonts w:ascii="Times New Roman" w:hAnsi="Times New Roman"/>
                                <w:b/>
                                <w:sz w:val="24"/>
                                <w:szCs w:val="24"/>
                              </w:rPr>
                            </w:pPr>
                            <w:r w:rsidRPr="00227509">
                              <w:rPr>
                                <w:rFonts w:ascii="Times New Roman" w:hAnsi="Times New Roman"/>
                                <w:b/>
                                <w:sz w:val="24"/>
                                <w:szCs w:val="24"/>
                              </w:rPr>
                              <w:t>Y = a + b</w:t>
                            </w:r>
                            <w:r w:rsidRPr="00227509">
                              <w:rPr>
                                <w:rFonts w:ascii="Cambria Math" w:hAnsi="Cambria Math" w:cs="Cambria Math"/>
                                <w:b/>
                                <w:sz w:val="24"/>
                                <w:szCs w:val="24"/>
                              </w:rPr>
                              <w:t>₁</w:t>
                            </w:r>
                            <w:r w:rsidRPr="00227509">
                              <w:rPr>
                                <w:rFonts w:ascii="Times New Roman" w:hAnsi="Times New Roman"/>
                                <w:b/>
                                <w:sz w:val="24"/>
                                <w:szCs w:val="24"/>
                              </w:rPr>
                              <w:t xml:space="preserve"> X</w:t>
                            </w:r>
                            <w:r w:rsidRPr="00227509">
                              <w:rPr>
                                <w:rFonts w:ascii="Cambria Math" w:hAnsi="Cambria Math" w:cs="Cambria Math"/>
                                <w:b/>
                                <w:sz w:val="24"/>
                                <w:szCs w:val="24"/>
                              </w:rPr>
                              <w:t>₁</w:t>
                            </w:r>
                            <w:r w:rsidRPr="00227509">
                              <w:rPr>
                                <w:rFonts w:ascii="Times New Roman" w:hAnsi="Times New Roman"/>
                                <w:b/>
                                <w:sz w:val="24"/>
                                <w:szCs w:val="24"/>
                              </w:rPr>
                              <w:t xml:space="preserve"> + b</w:t>
                            </w:r>
                            <w:r w:rsidRPr="00227509">
                              <w:rPr>
                                <w:rFonts w:ascii="Cambria Math" w:hAnsi="Cambria Math" w:cs="Cambria Math"/>
                                <w:b/>
                                <w:sz w:val="24"/>
                                <w:szCs w:val="24"/>
                              </w:rPr>
                              <w:t>₂</w:t>
                            </w:r>
                            <w:r w:rsidRPr="00227509">
                              <w:rPr>
                                <w:rFonts w:ascii="Times New Roman" w:hAnsi="Times New Roman"/>
                                <w:b/>
                                <w:sz w:val="24"/>
                                <w:szCs w:val="24"/>
                              </w:rPr>
                              <w:t xml:space="preserve"> X</w:t>
                            </w:r>
                            <w:r w:rsidRPr="00227509">
                              <w:rPr>
                                <w:rFonts w:ascii="Cambria Math" w:hAnsi="Cambria Math" w:cs="Cambria Math"/>
                                <w:b/>
                                <w:sz w:val="24"/>
                                <w:szCs w:val="24"/>
                              </w:rPr>
                              <w:t>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B32B0" id="Rectangle 124" o:spid="_x0000_s1026" style="position:absolute;left:0;text-align:left;margin-left:127.4pt;margin-top:2.7pt;width:149.1pt;height:2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" fillcolor="window" strokecolor="windowText" strokeweight="2pt">
                <v:path arrowok="t"/>
                <v:textbox>
                  <w:txbxContent>
                    <w:p w:rsidR="003F552E" w:rsidRPr="00227509" w:rsidRDefault="003F552E" w:rsidP="003F552E">
                      <w:pPr>
                        <w:jc w:val="center"/>
                        <w:rPr>
                          <w:rFonts w:ascii="Times New Roman" w:hAnsi="Times New Roman"/>
                          <w:b/>
                          <w:sz w:val="24"/>
                          <w:szCs w:val="24"/>
                        </w:rPr>
                      </w:pPr>
                      <w:r w:rsidRPr="00227509">
                        <w:rPr>
                          <w:rFonts w:ascii="Times New Roman" w:hAnsi="Times New Roman"/>
                          <w:b/>
                          <w:sz w:val="24"/>
                          <w:szCs w:val="24"/>
                        </w:rPr>
                        <w:t>Y = a + b</w:t>
                      </w:r>
                      <w:r w:rsidRPr="00227509">
                        <w:rPr>
                          <w:rFonts w:ascii="Cambria Math" w:hAnsi="Cambria Math" w:cs="Cambria Math"/>
                          <w:b/>
                          <w:sz w:val="24"/>
                          <w:szCs w:val="24"/>
                        </w:rPr>
                        <w:t>₁</w:t>
                      </w:r>
                      <w:r w:rsidRPr="00227509">
                        <w:rPr>
                          <w:rFonts w:ascii="Times New Roman" w:hAnsi="Times New Roman"/>
                          <w:b/>
                          <w:sz w:val="24"/>
                          <w:szCs w:val="24"/>
                        </w:rPr>
                        <w:t xml:space="preserve"> X</w:t>
                      </w:r>
                      <w:r w:rsidRPr="00227509">
                        <w:rPr>
                          <w:rFonts w:ascii="Cambria Math" w:hAnsi="Cambria Math" w:cs="Cambria Math"/>
                          <w:b/>
                          <w:sz w:val="24"/>
                          <w:szCs w:val="24"/>
                        </w:rPr>
                        <w:t>₁</w:t>
                      </w:r>
                      <w:r w:rsidRPr="00227509">
                        <w:rPr>
                          <w:rFonts w:ascii="Times New Roman" w:hAnsi="Times New Roman"/>
                          <w:b/>
                          <w:sz w:val="24"/>
                          <w:szCs w:val="24"/>
                        </w:rPr>
                        <w:t xml:space="preserve"> + b</w:t>
                      </w:r>
                      <w:r w:rsidRPr="00227509">
                        <w:rPr>
                          <w:rFonts w:ascii="Cambria Math" w:hAnsi="Cambria Math" w:cs="Cambria Math"/>
                          <w:b/>
                          <w:sz w:val="24"/>
                          <w:szCs w:val="24"/>
                        </w:rPr>
                        <w:t>₂</w:t>
                      </w:r>
                      <w:r w:rsidRPr="00227509">
                        <w:rPr>
                          <w:rFonts w:ascii="Times New Roman" w:hAnsi="Times New Roman"/>
                          <w:b/>
                          <w:sz w:val="24"/>
                          <w:szCs w:val="24"/>
                        </w:rPr>
                        <w:t xml:space="preserve"> X</w:t>
                      </w:r>
                      <w:r w:rsidRPr="00227509">
                        <w:rPr>
                          <w:rFonts w:ascii="Cambria Math" w:hAnsi="Cambria Math" w:cs="Cambria Math"/>
                          <w:b/>
                          <w:sz w:val="24"/>
                          <w:szCs w:val="24"/>
                        </w:rPr>
                        <w:t>₂</w:t>
                      </w:r>
                    </w:p>
                  </w:txbxContent>
                </v:textbox>
              </v:rect>
            </w:pict>
          </mc:Fallback>
        </mc:AlternateContent>
      </w:r>
      <w:r w:rsidRPr="003F552E">
        <w:rPr>
          <w:rFonts w:ascii="Times New Roman" w:hAnsi="Times New Roman"/>
          <w:sz w:val="24"/>
          <w:szCs w:val="24"/>
        </w:rPr>
        <w:tab/>
      </w:r>
    </w:p>
    <w:p w:rsidR="003F552E" w:rsidRPr="003F552E" w:rsidRDefault="003F552E" w:rsidP="003F552E">
      <w:pPr>
        <w:tabs>
          <w:tab w:val="left" w:pos="5116"/>
        </w:tabs>
        <w:spacing w:after="0" w:line="480" w:lineRule="auto"/>
        <w:jc w:val="both"/>
        <w:rPr>
          <w:rFonts w:ascii="Times New Roman" w:hAnsi="Times New Roman"/>
          <w:sz w:val="24"/>
          <w:szCs w:val="24"/>
        </w:rPr>
      </w:pPr>
    </w:p>
    <w:p w:rsidR="003F552E" w:rsidRPr="003F552E" w:rsidRDefault="003F552E" w:rsidP="003F552E">
      <w:pPr>
        <w:tabs>
          <w:tab w:val="left" w:pos="5116"/>
        </w:tabs>
        <w:spacing w:after="0" w:line="480" w:lineRule="auto"/>
        <w:jc w:val="both"/>
        <w:rPr>
          <w:rFonts w:ascii="Times New Roman" w:hAnsi="Times New Roman"/>
          <w:sz w:val="24"/>
          <w:szCs w:val="24"/>
        </w:rPr>
      </w:pPr>
      <w:r w:rsidRPr="003F552E">
        <w:rPr>
          <w:rFonts w:ascii="Times New Roman" w:hAnsi="Times New Roman"/>
          <w:sz w:val="24"/>
          <w:szCs w:val="24"/>
        </w:rPr>
        <w:t>Keterangan :</w:t>
      </w:r>
    </w:p>
    <w:p w:rsidR="003F552E" w:rsidRPr="00FD3436" w:rsidRDefault="003F552E" w:rsidP="003F552E">
      <w:pPr>
        <w:tabs>
          <w:tab w:val="left" w:pos="5116"/>
        </w:tabs>
        <w:spacing w:after="0" w:line="480" w:lineRule="auto"/>
        <w:jc w:val="both"/>
        <w:rPr>
          <w:rFonts w:ascii="Times New Roman" w:hAnsi="Times New Roman"/>
          <w:sz w:val="24"/>
          <w:szCs w:val="24"/>
        </w:rPr>
      </w:pPr>
      <w:r w:rsidRPr="003F552E">
        <w:rPr>
          <w:rFonts w:ascii="Times New Roman" w:hAnsi="Times New Roman"/>
          <w:sz w:val="24"/>
          <w:szCs w:val="24"/>
        </w:rPr>
        <w:t xml:space="preserve">Y = </w:t>
      </w:r>
      <w:r w:rsidR="00FD3436">
        <w:rPr>
          <w:rFonts w:ascii="Times New Roman" w:hAnsi="Times New Roman"/>
          <w:sz w:val="24"/>
          <w:szCs w:val="24"/>
        </w:rPr>
        <w:t>Pemberian Kredit</w:t>
      </w:r>
    </w:p>
    <w:p w:rsidR="003F552E" w:rsidRPr="003F552E" w:rsidRDefault="003F552E" w:rsidP="003F552E">
      <w:pPr>
        <w:tabs>
          <w:tab w:val="left" w:pos="5116"/>
        </w:tabs>
        <w:spacing w:after="0" w:line="480" w:lineRule="auto"/>
        <w:jc w:val="both"/>
        <w:rPr>
          <w:rFonts w:ascii="Times New Roman" w:hAnsi="Times New Roman"/>
          <w:sz w:val="24"/>
          <w:szCs w:val="24"/>
        </w:rPr>
      </w:pPr>
      <w:r w:rsidRPr="003F552E">
        <w:rPr>
          <w:rFonts w:ascii="Times New Roman" w:hAnsi="Times New Roman"/>
          <w:sz w:val="24"/>
          <w:szCs w:val="24"/>
        </w:rPr>
        <w:t xml:space="preserve">a </w:t>
      </w:r>
      <w:r w:rsidR="009F62E5">
        <w:rPr>
          <w:rFonts w:ascii="Times New Roman" w:hAnsi="Times New Roman"/>
          <w:sz w:val="24"/>
          <w:szCs w:val="24"/>
        </w:rPr>
        <w:t xml:space="preserve"> </w:t>
      </w:r>
      <w:r w:rsidRPr="003F552E">
        <w:rPr>
          <w:rFonts w:ascii="Times New Roman" w:hAnsi="Times New Roman"/>
          <w:sz w:val="24"/>
          <w:szCs w:val="24"/>
        </w:rPr>
        <w:t>= Konstanta, yaitu nilai Y jika X = 0</w:t>
      </w:r>
    </w:p>
    <w:p w:rsidR="003F552E" w:rsidRPr="003F552E" w:rsidRDefault="003F552E" w:rsidP="003F552E">
      <w:pPr>
        <w:tabs>
          <w:tab w:val="left" w:pos="5116"/>
        </w:tabs>
        <w:spacing w:after="0" w:line="480" w:lineRule="auto"/>
        <w:ind w:left="425" w:hanging="425"/>
        <w:jc w:val="both"/>
        <w:rPr>
          <w:rFonts w:ascii="Times New Roman" w:hAnsi="Times New Roman"/>
          <w:sz w:val="24"/>
          <w:szCs w:val="24"/>
        </w:rPr>
      </w:pPr>
      <w:r w:rsidRPr="003F552E">
        <w:rPr>
          <w:rFonts w:ascii="Times New Roman" w:hAnsi="Times New Roman"/>
          <w:sz w:val="24"/>
          <w:szCs w:val="24"/>
        </w:rPr>
        <w:t>b = Koefisien regresi, yaitu nilai peningkatan atau penurunan variabel Y yang didasarkan variabel X</w:t>
      </w:r>
    </w:p>
    <w:p w:rsidR="003F552E" w:rsidRPr="003F552E" w:rsidRDefault="003F552E" w:rsidP="003F552E">
      <w:pPr>
        <w:tabs>
          <w:tab w:val="left" w:pos="5116"/>
        </w:tabs>
        <w:spacing w:after="0" w:line="480" w:lineRule="auto"/>
        <w:jc w:val="both"/>
        <w:rPr>
          <w:rFonts w:ascii="Times New Roman" w:hAnsi="Times New Roman"/>
          <w:sz w:val="24"/>
          <w:szCs w:val="24"/>
        </w:rPr>
      </w:pPr>
      <w:r w:rsidRPr="003F552E">
        <w:rPr>
          <w:rFonts w:ascii="Times New Roman" w:hAnsi="Times New Roman"/>
          <w:sz w:val="24"/>
          <w:szCs w:val="24"/>
        </w:rPr>
        <w:lastRenderedPageBreak/>
        <w:t>X</w:t>
      </w:r>
      <w:r w:rsidRPr="003F552E">
        <w:rPr>
          <w:rFonts w:cs="Calibri"/>
          <w:sz w:val="24"/>
          <w:szCs w:val="24"/>
        </w:rPr>
        <w:t>₁</w:t>
      </w:r>
      <w:r w:rsidRPr="003F552E">
        <w:rPr>
          <w:rFonts w:ascii="Times New Roman" w:hAnsi="Times New Roman"/>
          <w:sz w:val="24"/>
          <w:szCs w:val="24"/>
        </w:rPr>
        <w:t xml:space="preserve"> = </w:t>
      </w:r>
      <w:r w:rsidR="00FD3436" w:rsidRPr="00FD3436">
        <w:rPr>
          <w:rFonts w:ascii="Times New Roman" w:hAnsi="Times New Roman"/>
          <w:i/>
          <w:sz w:val="24"/>
          <w:szCs w:val="24"/>
        </w:rPr>
        <w:t>Capital Adequacy Ratio</w:t>
      </w:r>
      <w:r w:rsidR="00FD3436" w:rsidRPr="00FD3436">
        <w:rPr>
          <w:rFonts w:ascii="Times New Roman" w:hAnsi="Times New Roman"/>
          <w:sz w:val="24"/>
          <w:szCs w:val="24"/>
        </w:rPr>
        <w:t xml:space="preserve"> (CAR)</w:t>
      </w:r>
    </w:p>
    <w:p w:rsidR="003F552E" w:rsidRDefault="003F552E" w:rsidP="003F552E">
      <w:pPr>
        <w:tabs>
          <w:tab w:val="left" w:pos="5116"/>
        </w:tabs>
        <w:spacing w:after="0" w:line="480" w:lineRule="auto"/>
        <w:jc w:val="both"/>
        <w:rPr>
          <w:rFonts w:ascii="Times New Roman" w:hAnsi="Times New Roman"/>
          <w:sz w:val="24"/>
          <w:szCs w:val="24"/>
        </w:rPr>
      </w:pPr>
      <w:r w:rsidRPr="003F552E">
        <w:rPr>
          <w:rFonts w:ascii="Times New Roman" w:hAnsi="Times New Roman"/>
          <w:sz w:val="24"/>
          <w:szCs w:val="24"/>
        </w:rPr>
        <w:t>X</w:t>
      </w:r>
      <w:r w:rsidRPr="003F552E">
        <w:rPr>
          <w:rFonts w:cs="Calibri"/>
          <w:sz w:val="24"/>
          <w:szCs w:val="24"/>
        </w:rPr>
        <w:t>₂</w:t>
      </w:r>
      <w:r w:rsidRPr="003F552E">
        <w:rPr>
          <w:rFonts w:ascii="Times New Roman" w:hAnsi="Times New Roman"/>
          <w:sz w:val="24"/>
          <w:szCs w:val="24"/>
        </w:rPr>
        <w:t xml:space="preserve"> =</w:t>
      </w:r>
      <w:r w:rsidRPr="003F552E">
        <w:rPr>
          <w:rFonts w:ascii="Times New Roman" w:hAnsi="Times New Roman"/>
          <w:i/>
          <w:sz w:val="24"/>
          <w:szCs w:val="24"/>
        </w:rPr>
        <w:t xml:space="preserve"> </w:t>
      </w:r>
      <w:r w:rsidR="00FD3436">
        <w:rPr>
          <w:rFonts w:ascii="Times New Roman" w:hAnsi="Times New Roman"/>
          <w:i/>
          <w:sz w:val="24"/>
          <w:szCs w:val="24"/>
        </w:rPr>
        <w:t xml:space="preserve">Loan to Deposit Ratio </w:t>
      </w:r>
      <w:r w:rsidR="00FD3436">
        <w:rPr>
          <w:rFonts w:ascii="Times New Roman" w:hAnsi="Times New Roman"/>
          <w:sz w:val="24"/>
          <w:szCs w:val="24"/>
        </w:rPr>
        <w:t>(LDR)</w:t>
      </w:r>
    </w:p>
    <w:p w:rsidR="0096252F" w:rsidRPr="00FD3436" w:rsidRDefault="0096252F" w:rsidP="003F552E">
      <w:pPr>
        <w:tabs>
          <w:tab w:val="left" w:pos="5116"/>
        </w:tabs>
        <w:spacing w:after="0" w:line="480" w:lineRule="auto"/>
        <w:jc w:val="both"/>
        <w:rPr>
          <w:rFonts w:ascii="Times New Roman" w:hAnsi="Times New Roman"/>
          <w:sz w:val="24"/>
          <w:szCs w:val="24"/>
        </w:rPr>
      </w:pPr>
    </w:p>
    <w:p w:rsidR="003F552E" w:rsidRPr="003F552E" w:rsidRDefault="00C14610" w:rsidP="003F552E">
      <w:pPr>
        <w:keepNext/>
        <w:keepLines/>
        <w:spacing w:before="200" w:after="0" w:line="480" w:lineRule="auto"/>
        <w:outlineLvl w:val="3"/>
        <w:rPr>
          <w:rFonts w:ascii="Times New Roman" w:eastAsiaTheme="majorEastAsia" w:hAnsi="Times New Roman" w:cstheme="majorBidi"/>
          <w:b/>
          <w:bCs/>
          <w:iCs/>
          <w:color w:val="000000" w:themeColor="text1"/>
          <w:sz w:val="24"/>
        </w:rPr>
      </w:pPr>
      <w:bookmarkStart w:id="17" w:name="_Toc505019221"/>
      <w:r>
        <w:rPr>
          <w:rFonts w:ascii="Times New Roman" w:eastAsiaTheme="majorEastAsia" w:hAnsi="Times New Roman" w:cstheme="majorBidi"/>
          <w:b/>
          <w:bCs/>
          <w:iCs/>
          <w:color w:val="000000" w:themeColor="text1"/>
          <w:sz w:val="24"/>
        </w:rPr>
        <w:t>3.2.5</w:t>
      </w:r>
      <w:r w:rsidR="003F552E" w:rsidRPr="003F552E">
        <w:rPr>
          <w:rFonts w:ascii="Times New Roman" w:eastAsiaTheme="majorEastAsia" w:hAnsi="Times New Roman" w:cstheme="majorBidi"/>
          <w:b/>
          <w:bCs/>
          <w:iCs/>
          <w:color w:val="000000" w:themeColor="text1"/>
          <w:sz w:val="24"/>
        </w:rPr>
        <w:t>.3</w:t>
      </w:r>
      <w:r w:rsidR="003F552E" w:rsidRPr="003F552E">
        <w:rPr>
          <w:rFonts w:ascii="Times New Roman" w:eastAsiaTheme="majorEastAsia" w:hAnsi="Times New Roman" w:cstheme="majorBidi"/>
          <w:b/>
          <w:bCs/>
          <w:iCs/>
          <w:color w:val="000000" w:themeColor="text1"/>
          <w:sz w:val="24"/>
        </w:rPr>
        <w:tab/>
        <w:t>Analisis Koefisien Korelasi</w:t>
      </w:r>
      <w:bookmarkEnd w:id="17"/>
    </w:p>
    <w:p w:rsidR="003F552E" w:rsidRPr="003F552E" w:rsidRDefault="003F552E" w:rsidP="00692928">
      <w:pPr>
        <w:spacing w:after="0" w:line="480" w:lineRule="auto"/>
        <w:ind w:right="56" w:firstLine="720"/>
        <w:contextualSpacing/>
        <w:jc w:val="both"/>
        <w:rPr>
          <w:rFonts w:ascii="Times New Roman" w:hAnsi="Times New Roman"/>
          <w:color w:val="000000"/>
          <w:sz w:val="24"/>
          <w:szCs w:val="24"/>
          <w:lang w:bidi="en-US"/>
        </w:rPr>
      </w:pPr>
      <w:r w:rsidRPr="003F552E">
        <w:rPr>
          <w:rFonts w:ascii="Times New Roman" w:hAnsi="Times New Roman"/>
          <w:sz w:val="24"/>
          <w:szCs w:val="24"/>
          <w:lang w:bidi="en-US"/>
        </w:rPr>
        <w:t xml:space="preserve">Menurut Sugiyono (2011:228), analisis koefisien korelasi merupakan analisis yang digunakan untuk mengetahui hubungan antara variabel bebas dengan variabel bergantung secara bersama-sama dan untuk mengukur seberapa kuat variasi perubahan variabel bebas mampu menjelaskan variasi perubahan variabel terikat. </w:t>
      </w:r>
      <w:r w:rsidRPr="003F552E">
        <w:rPr>
          <w:rFonts w:ascii="Times New Roman" w:hAnsi="Times New Roman"/>
          <w:color w:val="000000"/>
          <w:sz w:val="24"/>
          <w:szCs w:val="24"/>
          <w:lang w:bidi="en-US"/>
        </w:rPr>
        <w:t>Untuk mengetahui kekuatan hubungan antar variabel, digunakan pedoman interpretasi terhadap koefisien korelasi sebagai berikut :</w:t>
      </w:r>
    </w:p>
    <w:p w:rsidR="003F552E" w:rsidRPr="003F552E" w:rsidRDefault="005B0531" w:rsidP="003F552E">
      <w:pPr>
        <w:tabs>
          <w:tab w:val="left" w:pos="142"/>
          <w:tab w:val="left" w:pos="709"/>
          <w:tab w:val="left" w:pos="2410"/>
          <w:tab w:val="left" w:pos="3828"/>
          <w:tab w:val="left" w:pos="4253"/>
        </w:tabs>
        <w:spacing w:after="0"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3.3</w:t>
      </w:r>
    </w:p>
    <w:p w:rsidR="003F552E" w:rsidRPr="003F552E" w:rsidRDefault="003F552E" w:rsidP="003F552E">
      <w:pPr>
        <w:tabs>
          <w:tab w:val="left" w:pos="142"/>
          <w:tab w:val="left" w:pos="709"/>
          <w:tab w:val="left" w:pos="2410"/>
          <w:tab w:val="left" w:pos="3828"/>
          <w:tab w:val="left" w:pos="4253"/>
        </w:tabs>
        <w:spacing w:after="0" w:line="360" w:lineRule="auto"/>
        <w:jc w:val="center"/>
        <w:rPr>
          <w:rFonts w:ascii="Times New Roman" w:eastAsiaTheme="minorEastAsia" w:hAnsi="Times New Roman" w:cs="Times New Roman"/>
          <w:b/>
          <w:sz w:val="24"/>
          <w:szCs w:val="24"/>
        </w:rPr>
      </w:pPr>
      <w:r w:rsidRPr="003F552E">
        <w:rPr>
          <w:rFonts w:ascii="Times New Roman" w:eastAsiaTheme="minorEastAsia" w:hAnsi="Times New Roman" w:cs="Times New Roman"/>
          <w:b/>
          <w:sz w:val="24"/>
          <w:szCs w:val="24"/>
        </w:rPr>
        <w:t>Interprestasi koefisien Korelasi</w:t>
      </w:r>
    </w:p>
    <w:tbl>
      <w:tblPr>
        <w:tblStyle w:val="TableGrid2"/>
        <w:tblW w:w="0" w:type="auto"/>
        <w:jc w:val="center"/>
        <w:tblLook w:val="04A0" w:firstRow="1" w:lastRow="0" w:firstColumn="1" w:lastColumn="0" w:noHBand="0" w:noVBand="1"/>
      </w:tblPr>
      <w:tblGrid>
        <w:gridCol w:w="2547"/>
        <w:gridCol w:w="3260"/>
      </w:tblGrid>
      <w:tr w:rsidR="003F552E" w:rsidRPr="003F552E" w:rsidTr="003F552E">
        <w:trPr>
          <w:jc w:val="center"/>
        </w:trPr>
        <w:tc>
          <w:tcPr>
            <w:tcW w:w="2547"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b/>
                <w:sz w:val="24"/>
                <w:szCs w:val="24"/>
              </w:rPr>
            </w:pPr>
            <w:r w:rsidRPr="003F552E">
              <w:rPr>
                <w:rFonts w:ascii="Times New Roman" w:hAnsi="Times New Roman" w:cs="Times New Roman"/>
                <w:b/>
                <w:sz w:val="24"/>
                <w:szCs w:val="24"/>
              </w:rPr>
              <w:t>Interval Koefisien</w:t>
            </w:r>
          </w:p>
        </w:tc>
        <w:tc>
          <w:tcPr>
            <w:tcW w:w="3260"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b/>
                <w:sz w:val="24"/>
                <w:szCs w:val="24"/>
              </w:rPr>
            </w:pPr>
            <w:r w:rsidRPr="003F552E">
              <w:rPr>
                <w:rFonts w:ascii="Times New Roman" w:hAnsi="Times New Roman" w:cs="Times New Roman"/>
                <w:b/>
                <w:sz w:val="24"/>
                <w:szCs w:val="24"/>
              </w:rPr>
              <w:t>Tingkat Hubungan</w:t>
            </w:r>
          </w:p>
        </w:tc>
      </w:tr>
      <w:tr w:rsidR="003F552E" w:rsidRPr="003F552E" w:rsidTr="003F552E">
        <w:trPr>
          <w:jc w:val="center"/>
        </w:trPr>
        <w:tc>
          <w:tcPr>
            <w:tcW w:w="2547"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0,0 – 0,199</w:t>
            </w:r>
          </w:p>
        </w:tc>
        <w:tc>
          <w:tcPr>
            <w:tcW w:w="3260"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Sangat rendah</w:t>
            </w:r>
          </w:p>
        </w:tc>
      </w:tr>
      <w:tr w:rsidR="003F552E" w:rsidRPr="003F552E" w:rsidTr="003F552E">
        <w:trPr>
          <w:jc w:val="center"/>
        </w:trPr>
        <w:tc>
          <w:tcPr>
            <w:tcW w:w="2547"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0,20 – 0,399</w:t>
            </w:r>
          </w:p>
        </w:tc>
        <w:tc>
          <w:tcPr>
            <w:tcW w:w="3260"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Rendah</w:t>
            </w:r>
          </w:p>
        </w:tc>
      </w:tr>
      <w:tr w:rsidR="003F552E" w:rsidRPr="003F552E" w:rsidTr="003F552E">
        <w:trPr>
          <w:jc w:val="center"/>
        </w:trPr>
        <w:tc>
          <w:tcPr>
            <w:tcW w:w="2547"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0,40 – 0,599</w:t>
            </w:r>
          </w:p>
        </w:tc>
        <w:tc>
          <w:tcPr>
            <w:tcW w:w="3260"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Sedang</w:t>
            </w:r>
          </w:p>
        </w:tc>
      </w:tr>
      <w:tr w:rsidR="003F552E" w:rsidRPr="003F552E" w:rsidTr="003F552E">
        <w:trPr>
          <w:jc w:val="center"/>
        </w:trPr>
        <w:tc>
          <w:tcPr>
            <w:tcW w:w="2547"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0,60 – 0,799</w:t>
            </w:r>
          </w:p>
        </w:tc>
        <w:tc>
          <w:tcPr>
            <w:tcW w:w="3260"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Kuat</w:t>
            </w:r>
          </w:p>
        </w:tc>
      </w:tr>
      <w:tr w:rsidR="003F552E" w:rsidRPr="003F552E" w:rsidTr="003F552E">
        <w:trPr>
          <w:jc w:val="center"/>
        </w:trPr>
        <w:tc>
          <w:tcPr>
            <w:tcW w:w="2547"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0,80 – 1,00</w:t>
            </w:r>
          </w:p>
        </w:tc>
        <w:tc>
          <w:tcPr>
            <w:tcW w:w="3260" w:type="dxa"/>
          </w:tcPr>
          <w:p w:rsidR="003F552E" w:rsidRPr="003F552E" w:rsidRDefault="003F552E" w:rsidP="003F552E">
            <w:pPr>
              <w:tabs>
                <w:tab w:val="left" w:pos="142"/>
                <w:tab w:val="left" w:pos="709"/>
                <w:tab w:val="left" w:pos="2410"/>
                <w:tab w:val="left" w:pos="3828"/>
                <w:tab w:val="left" w:pos="4253"/>
              </w:tabs>
              <w:spacing w:line="360" w:lineRule="auto"/>
              <w:jc w:val="center"/>
              <w:rPr>
                <w:rFonts w:ascii="Times New Roman" w:hAnsi="Times New Roman" w:cs="Times New Roman"/>
                <w:sz w:val="24"/>
                <w:szCs w:val="24"/>
              </w:rPr>
            </w:pPr>
            <w:r w:rsidRPr="003F552E">
              <w:rPr>
                <w:rFonts w:ascii="Times New Roman" w:hAnsi="Times New Roman" w:cs="Times New Roman"/>
                <w:sz w:val="24"/>
                <w:szCs w:val="24"/>
              </w:rPr>
              <w:t>Sangat Kuat</w:t>
            </w:r>
          </w:p>
        </w:tc>
      </w:tr>
    </w:tbl>
    <w:p w:rsidR="003F552E" w:rsidRPr="003F552E" w:rsidRDefault="003F552E" w:rsidP="003F552E">
      <w:pPr>
        <w:tabs>
          <w:tab w:val="left" w:pos="0"/>
        </w:tabs>
        <w:spacing w:after="0" w:line="240" w:lineRule="auto"/>
        <w:jc w:val="center"/>
        <w:rPr>
          <w:rFonts w:ascii="Times New Roman" w:eastAsiaTheme="minorEastAsia" w:hAnsi="Times New Roman" w:cs="Times New Roman"/>
          <w:b/>
          <w:sz w:val="24"/>
          <w:szCs w:val="24"/>
        </w:rPr>
      </w:pPr>
      <w:r w:rsidRPr="003F552E">
        <w:rPr>
          <w:rFonts w:ascii="Times New Roman" w:eastAsiaTheme="minorEastAsia" w:hAnsi="Times New Roman" w:cs="Times New Roman"/>
          <w:b/>
          <w:sz w:val="24"/>
          <w:szCs w:val="24"/>
        </w:rPr>
        <w:t>Sumber : Sugiyono (2013 :184)</w:t>
      </w:r>
    </w:p>
    <w:p w:rsidR="003F552E" w:rsidRDefault="003F552E" w:rsidP="003F552E"/>
    <w:p w:rsidR="0096252F" w:rsidRDefault="0096252F" w:rsidP="003F552E"/>
    <w:p w:rsidR="0096252F" w:rsidRDefault="0096252F" w:rsidP="003F552E"/>
    <w:p w:rsidR="0096252F" w:rsidRDefault="0096252F" w:rsidP="003F552E"/>
    <w:p w:rsidR="0096252F" w:rsidRDefault="0096252F" w:rsidP="003F552E"/>
    <w:p w:rsidR="0096252F" w:rsidRDefault="0096252F" w:rsidP="003F552E"/>
    <w:p w:rsidR="0096252F" w:rsidRPr="003F552E" w:rsidRDefault="0096252F" w:rsidP="003F552E"/>
    <w:p w:rsidR="003F552E" w:rsidRPr="003F552E" w:rsidRDefault="00C14610" w:rsidP="003F552E">
      <w:pPr>
        <w:keepNext/>
        <w:keepLines/>
        <w:spacing w:before="200" w:after="0" w:line="480" w:lineRule="auto"/>
        <w:outlineLvl w:val="3"/>
        <w:rPr>
          <w:rFonts w:ascii="Times New Roman" w:eastAsiaTheme="majorEastAsia" w:hAnsi="Times New Roman" w:cstheme="majorBidi"/>
          <w:b/>
          <w:bCs/>
          <w:iCs/>
          <w:color w:val="000000" w:themeColor="text1"/>
          <w:sz w:val="24"/>
        </w:rPr>
      </w:pPr>
      <w:bookmarkStart w:id="18" w:name="_Toc505019222"/>
      <w:r>
        <w:rPr>
          <w:rFonts w:ascii="Times New Roman" w:eastAsiaTheme="majorEastAsia" w:hAnsi="Times New Roman" w:cstheme="majorBidi"/>
          <w:b/>
          <w:bCs/>
          <w:iCs/>
          <w:color w:val="000000" w:themeColor="text1"/>
          <w:sz w:val="24"/>
        </w:rPr>
        <w:lastRenderedPageBreak/>
        <w:t>3.2.5</w:t>
      </w:r>
      <w:r w:rsidR="003F552E" w:rsidRPr="003F552E">
        <w:rPr>
          <w:rFonts w:ascii="Times New Roman" w:eastAsiaTheme="majorEastAsia" w:hAnsi="Times New Roman" w:cstheme="majorBidi"/>
          <w:b/>
          <w:bCs/>
          <w:iCs/>
          <w:color w:val="000000" w:themeColor="text1"/>
          <w:sz w:val="24"/>
        </w:rPr>
        <w:t>.4</w:t>
      </w:r>
      <w:r w:rsidR="003F552E" w:rsidRPr="003F552E">
        <w:rPr>
          <w:rFonts w:ascii="Times New Roman" w:eastAsiaTheme="majorEastAsia" w:hAnsi="Times New Roman" w:cstheme="majorBidi"/>
          <w:b/>
          <w:bCs/>
          <w:iCs/>
          <w:color w:val="000000" w:themeColor="text1"/>
          <w:sz w:val="24"/>
        </w:rPr>
        <w:tab/>
        <w:t>Analisis Koefisien Determinasi</w:t>
      </w:r>
      <w:bookmarkEnd w:id="18"/>
      <w:r w:rsidR="003F552E" w:rsidRPr="003F552E">
        <w:rPr>
          <w:rFonts w:ascii="Times New Roman" w:eastAsiaTheme="majorEastAsia" w:hAnsi="Times New Roman" w:cstheme="majorBidi"/>
          <w:b/>
          <w:bCs/>
          <w:iCs/>
          <w:color w:val="000000" w:themeColor="text1"/>
          <w:sz w:val="24"/>
        </w:rPr>
        <w:t xml:space="preserve"> (R</w:t>
      </w:r>
      <w:r w:rsidR="003F552E" w:rsidRPr="003F552E">
        <w:rPr>
          <w:rFonts w:ascii="Times New Roman" w:eastAsiaTheme="majorEastAsia" w:hAnsi="Times New Roman" w:cstheme="majorBidi"/>
          <w:bCs/>
          <w:iCs/>
          <w:color w:val="000000" w:themeColor="text1"/>
          <w:sz w:val="24"/>
          <w:szCs w:val="24"/>
        </w:rPr>
        <w:t>²)</w:t>
      </w:r>
    </w:p>
    <w:p w:rsidR="003F552E" w:rsidRPr="003F552E" w:rsidRDefault="003F552E" w:rsidP="003F552E">
      <w:pPr>
        <w:spacing w:after="0" w:line="480" w:lineRule="auto"/>
        <w:ind w:firstLine="709"/>
        <w:contextualSpacing/>
        <w:jc w:val="both"/>
        <w:rPr>
          <w:rFonts w:ascii="Times New Roman" w:hAnsi="Times New Roman"/>
          <w:sz w:val="24"/>
          <w:szCs w:val="24"/>
          <w:lang w:bidi="en-US"/>
        </w:rPr>
      </w:pPr>
      <w:r w:rsidRPr="003F552E">
        <w:rPr>
          <w:rFonts w:ascii="Times New Roman" w:hAnsi="Times New Roman" w:cs="Times New Roman"/>
          <w:sz w:val="24"/>
          <w:szCs w:val="24"/>
          <w:lang w:bidi="en-US"/>
        </w:rPr>
        <w:tab/>
      </w:r>
      <w:r w:rsidRPr="003F552E">
        <w:rPr>
          <w:rFonts w:ascii="Times New Roman" w:hAnsi="Times New Roman"/>
          <w:sz w:val="24"/>
          <w:szCs w:val="24"/>
          <w:lang w:bidi="en-US"/>
        </w:rPr>
        <w:t>Menurut Sugiyono (2011:231), pengujian ini dilakukan untuk mengukur atau mengetahui seberapa besar perubahan variabel terikat dipengaruhi variabel bebasnya. Untuk menelusuri hal tersebut dapat ditentukan dengan menghitung koefisien determinasi dengan rumus sebagai berikut :</w:t>
      </w:r>
    </w:p>
    <w:p w:rsidR="003F552E" w:rsidRPr="003F552E" w:rsidRDefault="003F552E" w:rsidP="003F552E">
      <w:pPr>
        <w:spacing w:after="0" w:line="480" w:lineRule="auto"/>
        <w:jc w:val="both"/>
        <w:rPr>
          <w:rFonts w:ascii="Times New Roman" w:hAnsi="Times New Roman"/>
          <w:sz w:val="24"/>
          <w:szCs w:val="24"/>
        </w:rPr>
      </w:pPr>
      <w:r w:rsidRPr="003F552E">
        <w:rPr>
          <w:noProof/>
        </w:rPr>
        <mc:AlternateContent>
          <mc:Choice Requires="wps">
            <w:drawing>
              <wp:anchor distT="0" distB="0" distL="114300" distR="114300" simplePos="0" relativeHeight="251662336" behindDoc="0" locked="0" layoutInCell="1" allowOverlap="1" wp14:anchorId="2C2205D0" wp14:editId="3045D02F">
                <wp:simplePos x="0" y="0"/>
                <wp:positionH relativeFrom="column">
                  <wp:posOffset>1993265</wp:posOffset>
                </wp:positionH>
                <wp:positionV relativeFrom="paragraph">
                  <wp:posOffset>27305</wp:posOffset>
                </wp:positionV>
                <wp:extent cx="1409065" cy="311785"/>
                <wp:effectExtent l="0" t="0" r="19685" b="1206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9065" cy="311785"/>
                        </a:xfrm>
                        <a:prstGeom prst="rect">
                          <a:avLst/>
                        </a:prstGeom>
                        <a:solidFill>
                          <a:sysClr val="window" lastClr="FFFFFF"/>
                        </a:solidFill>
                        <a:ln w="25400" cap="flat" cmpd="sng" algn="ctr">
                          <a:solidFill>
                            <a:sysClr val="windowText" lastClr="000000"/>
                          </a:solidFill>
                          <a:prstDash val="solid"/>
                        </a:ln>
                        <a:effectLst/>
                      </wps:spPr>
                      <wps:txbx>
                        <w:txbxContent>
                          <w:p w:rsidR="003F552E" w:rsidRPr="00590E31" w:rsidRDefault="003F552E" w:rsidP="003F552E">
                            <w:pPr>
                              <w:spacing w:line="480" w:lineRule="auto"/>
                              <w:jc w:val="center"/>
                              <w:rPr>
                                <w:rFonts w:ascii="Times New Roman" w:hAnsi="Times New Roman"/>
                                <w:b/>
                                <w:sz w:val="24"/>
                                <w:szCs w:val="24"/>
                              </w:rPr>
                            </w:pPr>
                            <w:r w:rsidRPr="00590E31">
                              <w:rPr>
                                <w:rFonts w:ascii="Times New Roman" w:hAnsi="Times New Roman"/>
                                <w:b/>
                                <w:sz w:val="24"/>
                                <w:szCs w:val="24"/>
                              </w:rPr>
                              <w:t>Kd = r²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205D0" id="Rectangle 125" o:spid="_x0000_s1027" style="position:absolute;left:0;text-align:left;margin-left:156.95pt;margin-top:2.15pt;width:110.95pt;height:2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" fillcolor="window" strokecolor="windowText" strokeweight="2pt">
                <v:path arrowok="t"/>
                <v:textbox>
                  <w:txbxContent>
                    <w:p w:rsidR="003F552E" w:rsidRPr="00590E31" w:rsidRDefault="003F552E" w:rsidP="003F552E">
                      <w:pPr>
                        <w:spacing w:line="480" w:lineRule="auto"/>
                        <w:jc w:val="center"/>
                        <w:rPr>
                          <w:rFonts w:ascii="Times New Roman" w:hAnsi="Times New Roman"/>
                          <w:b/>
                          <w:sz w:val="24"/>
                          <w:szCs w:val="24"/>
                        </w:rPr>
                      </w:pPr>
                      <w:r w:rsidRPr="00590E31">
                        <w:rPr>
                          <w:rFonts w:ascii="Times New Roman" w:hAnsi="Times New Roman"/>
                          <w:b/>
                          <w:sz w:val="24"/>
                          <w:szCs w:val="24"/>
                        </w:rPr>
                        <w:t>Kd = r² x 100%</w:t>
                      </w:r>
                    </w:p>
                  </w:txbxContent>
                </v:textbox>
              </v:rect>
            </w:pict>
          </mc:Fallback>
        </mc:AlternateContent>
      </w:r>
    </w:p>
    <w:p w:rsidR="003F552E" w:rsidRPr="003F552E" w:rsidRDefault="003F552E" w:rsidP="003F552E">
      <w:pPr>
        <w:tabs>
          <w:tab w:val="left" w:pos="5055"/>
        </w:tabs>
        <w:spacing w:after="0" w:line="480" w:lineRule="auto"/>
        <w:jc w:val="both"/>
        <w:rPr>
          <w:rFonts w:ascii="Times New Roman" w:hAnsi="Times New Roman"/>
          <w:sz w:val="24"/>
          <w:szCs w:val="24"/>
        </w:rPr>
      </w:pPr>
    </w:p>
    <w:p w:rsidR="003F552E" w:rsidRPr="003F552E" w:rsidRDefault="003F552E" w:rsidP="003F552E">
      <w:pPr>
        <w:tabs>
          <w:tab w:val="left" w:pos="5055"/>
        </w:tabs>
        <w:spacing w:after="0" w:line="480" w:lineRule="auto"/>
        <w:jc w:val="both"/>
        <w:rPr>
          <w:rFonts w:ascii="Times New Roman" w:hAnsi="Times New Roman"/>
          <w:sz w:val="24"/>
          <w:szCs w:val="24"/>
        </w:rPr>
      </w:pPr>
      <w:r w:rsidRPr="003F552E">
        <w:rPr>
          <w:rFonts w:ascii="Times New Roman" w:hAnsi="Times New Roman"/>
          <w:sz w:val="24"/>
          <w:szCs w:val="24"/>
        </w:rPr>
        <w:t>Keterangan :</w:t>
      </w:r>
      <w:r w:rsidRPr="003F552E">
        <w:rPr>
          <w:rFonts w:ascii="Times New Roman" w:hAnsi="Times New Roman"/>
          <w:sz w:val="24"/>
          <w:szCs w:val="24"/>
        </w:rPr>
        <w:tab/>
      </w:r>
    </w:p>
    <w:p w:rsidR="003F552E" w:rsidRPr="003F552E" w:rsidRDefault="003F552E" w:rsidP="003F552E">
      <w:pPr>
        <w:spacing w:after="0" w:line="480" w:lineRule="auto"/>
        <w:jc w:val="both"/>
        <w:rPr>
          <w:rFonts w:ascii="Times New Roman" w:hAnsi="Times New Roman"/>
          <w:sz w:val="24"/>
          <w:szCs w:val="24"/>
        </w:rPr>
      </w:pPr>
      <w:r w:rsidRPr="003F552E">
        <w:rPr>
          <w:rFonts w:ascii="Times New Roman" w:hAnsi="Times New Roman"/>
          <w:sz w:val="24"/>
          <w:szCs w:val="24"/>
        </w:rPr>
        <w:t>Kd = Seberapa jauh perubahan variabel Y dipengaruhi variabel X</w:t>
      </w:r>
    </w:p>
    <w:p w:rsidR="00BF23D2" w:rsidRDefault="003F552E" w:rsidP="00BF23D2">
      <w:pPr>
        <w:spacing w:after="0" w:line="480" w:lineRule="auto"/>
        <w:jc w:val="both"/>
        <w:rPr>
          <w:rFonts w:ascii="Times New Roman" w:hAnsi="Times New Roman"/>
          <w:sz w:val="24"/>
          <w:szCs w:val="24"/>
        </w:rPr>
      </w:pPr>
      <w:r w:rsidRPr="003F552E">
        <w:rPr>
          <w:rFonts w:ascii="Times New Roman" w:hAnsi="Times New Roman"/>
          <w:sz w:val="24"/>
          <w:szCs w:val="24"/>
        </w:rPr>
        <w:t>r² = Koefisien korelasi pangkat dua</w:t>
      </w:r>
      <w:r w:rsidR="00BF23D2">
        <w:rPr>
          <w:rFonts w:ascii="Times New Roman" w:hAnsi="Times New Roman"/>
          <w:sz w:val="24"/>
          <w:szCs w:val="24"/>
        </w:rPr>
        <w:t>.</w:t>
      </w:r>
      <w:bookmarkStart w:id="19" w:name="_Toc505019223"/>
    </w:p>
    <w:p w:rsidR="00BF23D2" w:rsidRDefault="00BF23D2" w:rsidP="00BF23D2">
      <w:pPr>
        <w:spacing w:after="0" w:line="480" w:lineRule="auto"/>
        <w:jc w:val="both"/>
        <w:rPr>
          <w:rFonts w:ascii="Times New Roman" w:hAnsi="Times New Roman"/>
          <w:sz w:val="24"/>
          <w:szCs w:val="24"/>
        </w:rPr>
      </w:pPr>
    </w:p>
    <w:p w:rsidR="003F552E" w:rsidRPr="00BF23D2" w:rsidRDefault="00C14610" w:rsidP="00BF23D2">
      <w:pPr>
        <w:spacing w:after="0" w:line="480" w:lineRule="auto"/>
        <w:jc w:val="both"/>
        <w:rPr>
          <w:rFonts w:ascii="Times New Roman" w:hAnsi="Times New Roman"/>
          <w:sz w:val="24"/>
          <w:szCs w:val="24"/>
        </w:rPr>
      </w:pPr>
      <w:r>
        <w:rPr>
          <w:rFonts w:ascii="Times New Roman" w:eastAsiaTheme="majorEastAsia" w:hAnsi="Times New Roman" w:cstheme="majorBidi"/>
          <w:b/>
          <w:bCs/>
          <w:iCs/>
          <w:color w:val="000000" w:themeColor="text1"/>
          <w:sz w:val="24"/>
        </w:rPr>
        <w:t>3.2.5</w:t>
      </w:r>
      <w:r w:rsidR="003F552E" w:rsidRPr="003F552E">
        <w:rPr>
          <w:rFonts w:ascii="Times New Roman" w:eastAsiaTheme="majorEastAsia" w:hAnsi="Times New Roman" w:cstheme="majorBidi"/>
          <w:b/>
          <w:bCs/>
          <w:iCs/>
          <w:color w:val="000000" w:themeColor="text1"/>
          <w:sz w:val="24"/>
        </w:rPr>
        <w:t>.5</w:t>
      </w:r>
      <w:r w:rsidR="003F552E" w:rsidRPr="003F552E">
        <w:rPr>
          <w:rFonts w:ascii="Times New Roman" w:eastAsiaTheme="majorEastAsia" w:hAnsi="Times New Roman" w:cstheme="majorBidi"/>
          <w:b/>
          <w:bCs/>
          <w:iCs/>
          <w:color w:val="000000" w:themeColor="text1"/>
          <w:sz w:val="24"/>
        </w:rPr>
        <w:tab/>
        <w:t>Uji Parsial (Uji t)</w:t>
      </w:r>
      <w:bookmarkEnd w:id="19"/>
    </w:p>
    <w:p w:rsidR="003F552E" w:rsidRPr="003F552E" w:rsidRDefault="003F552E" w:rsidP="003F552E">
      <w:pPr>
        <w:tabs>
          <w:tab w:val="left" w:pos="0"/>
        </w:tabs>
        <w:spacing w:after="0" w:line="480" w:lineRule="auto"/>
        <w:ind w:firstLine="567"/>
        <w:jc w:val="both"/>
        <w:rPr>
          <w:rFonts w:ascii="Times New Roman" w:eastAsiaTheme="minorEastAsia" w:hAnsi="Times New Roman" w:cs="Times New Roman"/>
          <w:sz w:val="24"/>
          <w:szCs w:val="24"/>
        </w:rPr>
      </w:pPr>
      <w:r w:rsidRPr="003F552E">
        <w:rPr>
          <w:rFonts w:ascii="Times New Roman" w:eastAsiaTheme="minorEastAsia" w:hAnsi="Times New Roman" w:cs="Times New Roman"/>
          <w:sz w:val="24"/>
          <w:szCs w:val="24"/>
        </w:rPr>
        <w:tab/>
        <w:t>Uji t atau uji koefisiensi regresi parsial digunakan untuk mengetahui apakah secara parsial variabel independen berpengaruh secara signifikan atau tidak terhadap variabel dependen. Dalam hal ini untuk mengetahui apakah secara parsial variabel</w:t>
      </w:r>
      <w:r w:rsidR="00FD3436" w:rsidRPr="00FD3436">
        <w:rPr>
          <w:rFonts w:ascii="Times New Roman" w:hAnsi="Times New Roman"/>
          <w:i/>
          <w:sz w:val="24"/>
          <w:szCs w:val="24"/>
        </w:rPr>
        <w:t xml:space="preserve"> Capital Adequacy Ratio</w:t>
      </w:r>
      <w:r w:rsidR="00FD3436">
        <w:rPr>
          <w:rFonts w:ascii="Times New Roman" w:hAnsi="Times New Roman"/>
          <w:sz w:val="24"/>
          <w:szCs w:val="24"/>
        </w:rPr>
        <w:t xml:space="preserve"> (CAR) </w:t>
      </w:r>
      <w:r w:rsidRPr="003F552E">
        <w:rPr>
          <w:rFonts w:ascii="Times New Roman" w:eastAsiaTheme="minorEastAsia" w:hAnsi="Times New Roman" w:cs="Times New Roman"/>
          <w:sz w:val="24"/>
          <w:szCs w:val="24"/>
        </w:rPr>
        <w:t xml:space="preserve">dan </w:t>
      </w:r>
      <w:r w:rsidR="00FD3436">
        <w:rPr>
          <w:rFonts w:ascii="Times New Roman" w:eastAsiaTheme="minorEastAsia" w:hAnsi="Times New Roman" w:cs="Times New Roman"/>
          <w:i/>
          <w:sz w:val="24"/>
          <w:szCs w:val="24"/>
        </w:rPr>
        <w:t xml:space="preserve">Loan to Deposit Ratio </w:t>
      </w:r>
      <w:r w:rsidR="00FD3436">
        <w:rPr>
          <w:rFonts w:ascii="Times New Roman" w:eastAsiaTheme="minorEastAsia" w:hAnsi="Times New Roman" w:cs="Times New Roman"/>
          <w:sz w:val="24"/>
          <w:szCs w:val="24"/>
        </w:rPr>
        <w:t xml:space="preserve">(LDR) </w:t>
      </w:r>
      <w:r w:rsidRPr="003F552E">
        <w:rPr>
          <w:rFonts w:ascii="Times New Roman" w:eastAsiaTheme="minorEastAsia" w:hAnsi="Times New Roman" w:cs="Times New Roman"/>
          <w:sz w:val="24"/>
          <w:szCs w:val="24"/>
        </w:rPr>
        <w:t>berpengaruh secara signifikan atau tidak terhadap</w:t>
      </w:r>
      <w:r w:rsidR="00FD3436">
        <w:rPr>
          <w:rFonts w:ascii="Times New Roman" w:eastAsiaTheme="minorEastAsia" w:hAnsi="Times New Roman" w:cs="Times New Roman"/>
          <w:sz w:val="24"/>
          <w:szCs w:val="24"/>
        </w:rPr>
        <w:t xml:space="preserve"> Pemberian Kredit</w:t>
      </w:r>
      <w:r w:rsidRPr="003F552E">
        <w:rPr>
          <w:rFonts w:ascii="Times New Roman" w:eastAsiaTheme="minorEastAsia" w:hAnsi="Times New Roman" w:cs="Times New Roman"/>
          <w:sz w:val="24"/>
          <w:szCs w:val="24"/>
        </w:rPr>
        <w:t>. Pengujian menggunakan tingkat signifikansi 0,05 dan dua sisi. (Priyatno,</w:t>
      </w:r>
      <w:r w:rsidR="00FD3436">
        <w:rPr>
          <w:rFonts w:ascii="Times New Roman" w:eastAsiaTheme="minorEastAsia" w:hAnsi="Times New Roman" w:cs="Times New Roman"/>
          <w:sz w:val="24"/>
          <w:szCs w:val="24"/>
        </w:rPr>
        <w:t xml:space="preserve"> </w:t>
      </w:r>
      <w:r w:rsidRPr="003F552E">
        <w:rPr>
          <w:rFonts w:ascii="Times New Roman" w:eastAsiaTheme="minorEastAsia" w:hAnsi="Times New Roman" w:cs="Times New Roman"/>
          <w:sz w:val="24"/>
          <w:szCs w:val="24"/>
        </w:rPr>
        <w:t>2012:139)</w:t>
      </w:r>
    </w:p>
    <w:p w:rsidR="003F552E" w:rsidRPr="003F552E" w:rsidRDefault="003F552E" w:rsidP="003F552E">
      <w:pPr>
        <w:tabs>
          <w:tab w:val="left" w:pos="0"/>
        </w:tabs>
        <w:spacing w:after="0" w:line="480" w:lineRule="auto"/>
        <w:jc w:val="both"/>
        <w:rPr>
          <w:rFonts w:ascii="Times New Roman" w:eastAsiaTheme="minorEastAsia" w:hAnsi="Times New Roman" w:cs="Times New Roman"/>
          <w:sz w:val="24"/>
          <w:szCs w:val="24"/>
        </w:rPr>
      </w:pPr>
      <w:r w:rsidRPr="003F552E">
        <w:rPr>
          <w:rFonts w:ascii="Times New Roman" w:eastAsiaTheme="minorEastAsia" w:hAnsi="Times New Roman" w:cs="Times New Roman"/>
          <w:sz w:val="24"/>
          <w:szCs w:val="24"/>
        </w:rPr>
        <w:t>Langkah-langkah pengujian sebagai berikut :</w:t>
      </w:r>
    </w:p>
    <w:p w:rsidR="003F552E" w:rsidRPr="003F552E" w:rsidRDefault="003F552E" w:rsidP="003F552E">
      <w:pPr>
        <w:numPr>
          <w:ilvl w:val="3"/>
          <w:numId w:val="15"/>
        </w:numPr>
        <w:tabs>
          <w:tab w:val="left" w:pos="0"/>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Merumuskan Hipotesis</w:t>
      </w:r>
    </w:p>
    <w:p w:rsidR="003F552E" w:rsidRPr="003F552E" w:rsidRDefault="003F552E" w:rsidP="003F552E">
      <w:pPr>
        <w:numPr>
          <w:ilvl w:val="0"/>
          <w:numId w:val="46"/>
        </w:numPr>
        <w:tabs>
          <w:tab w:val="left" w:pos="851"/>
        </w:tabs>
        <w:spacing w:after="0" w:line="480" w:lineRule="auto"/>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 </w:t>
      </w:r>
      <w:r w:rsidR="00FD3436" w:rsidRPr="00FD3436">
        <w:rPr>
          <w:rFonts w:ascii="Times New Roman" w:hAnsi="Times New Roman"/>
          <w:i/>
          <w:sz w:val="24"/>
          <w:szCs w:val="24"/>
        </w:rPr>
        <w:t>Capital Adequacy Ratio</w:t>
      </w:r>
      <w:r w:rsidR="00FD3436">
        <w:rPr>
          <w:rFonts w:ascii="Times New Roman" w:hAnsi="Times New Roman"/>
          <w:sz w:val="24"/>
          <w:szCs w:val="24"/>
        </w:rPr>
        <w:t xml:space="preserve"> (CAR)</w:t>
      </w:r>
    </w:p>
    <w:p w:rsidR="003F552E" w:rsidRPr="003F552E" w:rsidRDefault="009F62E5" w:rsidP="003F552E">
      <w:pPr>
        <w:tabs>
          <w:tab w:val="left" w:pos="851"/>
        </w:tabs>
        <w:spacing w:after="0" w:line="480" w:lineRule="auto"/>
        <w:ind w:left="8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w:t>
      </w:r>
      <w:r w:rsidRPr="00596D8D">
        <w:rPr>
          <w:rFonts w:ascii="Times New Roman" w:eastAsiaTheme="minorEastAsia" w:hAnsi="Times New Roman" w:cs="Times New Roman"/>
          <w:sz w:val="24"/>
          <w:szCs w:val="24"/>
          <w:vertAlign w:val="subscript"/>
        </w:rPr>
        <w:t>o</w:t>
      </w:r>
      <w:r>
        <w:rPr>
          <w:rFonts w:ascii="Times New Roman" w:eastAsiaTheme="minorEastAsia" w:hAnsi="Times New Roman" w:cs="Times New Roman"/>
          <w:sz w:val="24"/>
          <w:szCs w:val="24"/>
        </w:rPr>
        <w:t xml:space="preserve"> </w:t>
      </w:r>
      <w:r w:rsidR="00596D8D">
        <w:rPr>
          <w:rFonts w:ascii="Times New Roman" w:eastAsiaTheme="minorEastAsia" w:hAnsi="Times New Roman" w:cs="Times New Roman"/>
          <w:sz w:val="24"/>
          <w:szCs w:val="24"/>
        </w:rPr>
        <w:t>= 0</w:t>
      </w:r>
      <w:r>
        <w:rPr>
          <w:rFonts w:ascii="Times New Roman" w:eastAsiaTheme="minorEastAsia" w:hAnsi="Times New Roman" w:cs="Times New Roman"/>
          <w:sz w:val="24"/>
          <w:szCs w:val="24"/>
        </w:rPr>
        <w:t xml:space="preserve"> : </w:t>
      </w:r>
      <w:r w:rsidR="00FD3436" w:rsidRPr="00FD3436">
        <w:rPr>
          <w:rFonts w:ascii="Times New Roman" w:hAnsi="Times New Roman"/>
          <w:i/>
          <w:sz w:val="24"/>
          <w:szCs w:val="24"/>
        </w:rPr>
        <w:t>Capital Adequacy Ratio</w:t>
      </w:r>
      <w:r w:rsidR="00FD3436">
        <w:rPr>
          <w:rFonts w:ascii="Times New Roman" w:hAnsi="Times New Roman"/>
          <w:sz w:val="24"/>
          <w:szCs w:val="24"/>
        </w:rPr>
        <w:t xml:space="preserve"> (CAR) </w:t>
      </w:r>
      <w:r w:rsidR="003F552E" w:rsidRPr="003F552E">
        <w:rPr>
          <w:rFonts w:ascii="Times New Roman" w:eastAsiaTheme="minorEastAsia" w:hAnsi="Times New Roman" w:cs="Times New Roman"/>
          <w:sz w:val="24"/>
          <w:szCs w:val="24"/>
        </w:rPr>
        <w:t xml:space="preserve">secara parsial tidak berpengaruh terhadap </w:t>
      </w:r>
      <w:r w:rsidR="00FD3436">
        <w:rPr>
          <w:rFonts w:ascii="Times New Roman" w:eastAsiaTheme="minorEastAsia" w:hAnsi="Times New Roman" w:cs="Times New Roman"/>
          <w:sz w:val="24"/>
          <w:szCs w:val="24"/>
        </w:rPr>
        <w:t>Pemberian Kredit.</w:t>
      </w:r>
    </w:p>
    <w:p w:rsidR="003F552E" w:rsidRPr="003F552E" w:rsidRDefault="003F552E" w:rsidP="003F552E">
      <w:pPr>
        <w:tabs>
          <w:tab w:val="left" w:pos="720"/>
        </w:tabs>
        <w:spacing w:after="0" w:line="480" w:lineRule="auto"/>
        <w:ind w:left="810"/>
        <w:jc w:val="both"/>
        <w:rPr>
          <w:rFonts w:ascii="Times New Roman" w:eastAsiaTheme="minorEastAsia" w:hAnsi="Times New Roman" w:cs="Times New Roman"/>
          <w:sz w:val="24"/>
          <w:szCs w:val="24"/>
        </w:rPr>
      </w:pPr>
      <w:r w:rsidRPr="003F552E">
        <w:rPr>
          <w:rFonts w:ascii="Times New Roman" w:eastAsiaTheme="minorEastAsia" w:hAnsi="Times New Roman" w:cs="Times New Roman"/>
          <w:sz w:val="24"/>
          <w:szCs w:val="24"/>
        </w:rPr>
        <w:lastRenderedPageBreak/>
        <w:t>H</w:t>
      </w:r>
      <w:r w:rsidR="00596D8D" w:rsidRPr="00596D8D">
        <w:rPr>
          <w:rFonts w:ascii="Times New Roman" w:eastAsiaTheme="minorEastAsia" w:hAnsi="Times New Roman" w:cs="Times New Roman"/>
          <w:sz w:val="24"/>
          <w:szCs w:val="24"/>
          <w:vertAlign w:val="subscript"/>
        </w:rPr>
        <w:t>a</w:t>
      </w:r>
      <w:r w:rsidRPr="003F552E">
        <w:rPr>
          <w:rFonts w:ascii="Times New Roman" w:eastAsiaTheme="minorEastAsia" w:hAnsi="Times New Roman" w:cs="Times New Roman"/>
          <w:sz w:val="24"/>
          <w:szCs w:val="24"/>
        </w:rPr>
        <w:t xml:space="preserve"> </w:t>
      </w:r>
      <w:r w:rsidR="00596D8D" w:rsidRPr="00596D8D">
        <w:rPr>
          <w:rFonts w:ascii="Times New Roman" w:eastAsiaTheme="minorEastAsia" w:hAnsi="Times New Roman" w:cs="Times New Roman"/>
          <w:sz w:val="24"/>
          <w:szCs w:val="24"/>
        </w:rPr>
        <w:t>≠</w:t>
      </w:r>
      <w:r w:rsidR="00596D8D">
        <w:rPr>
          <w:rFonts w:ascii="Times New Roman" w:eastAsiaTheme="minorEastAsia" w:hAnsi="Times New Roman" w:cs="Times New Roman"/>
          <w:sz w:val="24"/>
          <w:szCs w:val="24"/>
        </w:rPr>
        <w:t xml:space="preserve"> 0</w:t>
      </w:r>
      <w:r w:rsidRPr="003F552E">
        <w:rPr>
          <w:rFonts w:ascii="Times New Roman" w:eastAsiaTheme="minorEastAsia" w:hAnsi="Times New Roman" w:cs="Times New Roman"/>
          <w:sz w:val="24"/>
          <w:szCs w:val="24"/>
        </w:rPr>
        <w:t xml:space="preserve"> :</w:t>
      </w:r>
      <w:r w:rsidR="00FD3436">
        <w:rPr>
          <w:rFonts w:ascii="Times New Roman" w:eastAsiaTheme="minorEastAsia" w:hAnsi="Times New Roman" w:cs="Times New Roman"/>
          <w:sz w:val="24"/>
          <w:szCs w:val="24"/>
        </w:rPr>
        <w:t xml:space="preserve"> </w:t>
      </w:r>
      <w:r w:rsidR="00FD3436" w:rsidRPr="00FD3436">
        <w:rPr>
          <w:rFonts w:ascii="Times New Roman" w:hAnsi="Times New Roman"/>
          <w:i/>
          <w:sz w:val="24"/>
          <w:szCs w:val="24"/>
        </w:rPr>
        <w:t>Capital Adequacy Ratio</w:t>
      </w:r>
      <w:r w:rsidR="00FD3436">
        <w:rPr>
          <w:rFonts w:ascii="Times New Roman" w:hAnsi="Times New Roman"/>
          <w:sz w:val="24"/>
          <w:szCs w:val="24"/>
        </w:rPr>
        <w:t xml:space="preserve"> (CAR) </w:t>
      </w:r>
      <w:r w:rsidRPr="003F552E">
        <w:rPr>
          <w:rFonts w:ascii="Times New Roman" w:eastAsiaTheme="minorEastAsia" w:hAnsi="Times New Roman" w:cs="Times New Roman"/>
          <w:sz w:val="24"/>
          <w:szCs w:val="24"/>
        </w:rPr>
        <w:t xml:space="preserve">secara parsial berpengaruh terhadap </w:t>
      </w:r>
      <w:r w:rsidR="00FD3436">
        <w:rPr>
          <w:rFonts w:ascii="Times New Roman" w:eastAsiaTheme="minorEastAsia" w:hAnsi="Times New Roman" w:cs="Times New Roman"/>
          <w:sz w:val="24"/>
          <w:szCs w:val="24"/>
        </w:rPr>
        <w:t>Pemberian Kredit</w:t>
      </w:r>
      <w:r w:rsidRPr="003F552E">
        <w:rPr>
          <w:rFonts w:ascii="Times New Roman" w:eastAsiaTheme="minorEastAsia" w:hAnsi="Times New Roman" w:cs="Times New Roman"/>
          <w:sz w:val="24"/>
          <w:szCs w:val="24"/>
        </w:rPr>
        <w:t>.</w:t>
      </w:r>
    </w:p>
    <w:p w:rsidR="003F552E" w:rsidRPr="003F552E" w:rsidRDefault="003F552E" w:rsidP="003F552E">
      <w:pPr>
        <w:numPr>
          <w:ilvl w:val="0"/>
          <w:numId w:val="46"/>
        </w:numPr>
        <w:tabs>
          <w:tab w:val="left" w:pos="810"/>
        </w:tabs>
        <w:spacing w:after="0" w:line="480" w:lineRule="auto"/>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 </w:t>
      </w:r>
      <w:r w:rsidR="00FD3436">
        <w:rPr>
          <w:rFonts w:ascii="Times New Roman" w:eastAsiaTheme="minorEastAsia" w:hAnsi="Times New Roman" w:cs="Times New Roman"/>
          <w:i/>
          <w:sz w:val="24"/>
          <w:szCs w:val="24"/>
          <w:lang w:bidi="en-US"/>
        </w:rPr>
        <w:t xml:space="preserve">Loan to Deposit Ratio </w:t>
      </w:r>
      <w:r w:rsidR="00FD3436">
        <w:rPr>
          <w:rFonts w:ascii="Times New Roman" w:eastAsiaTheme="minorEastAsia" w:hAnsi="Times New Roman" w:cs="Times New Roman"/>
          <w:sz w:val="24"/>
          <w:szCs w:val="24"/>
          <w:lang w:bidi="en-US"/>
        </w:rPr>
        <w:t>(LDR)</w:t>
      </w:r>
    </w:p>
    <w:p w:rsidR="003F552E" w:rsidRPr="003F552E" w:rsidRDefault="00E41D42" w:rsidP="003F552E">
      <w:pPr>
        <w:tabs>
          <w:tab w:val="left" w:pos="851"/>
        </w:tabs>
        <w:spacing w:after="0" w:line="480" w:lineRule="auto"/>
        <w:ind w:left="8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w:t>
      </w:r>
      <w:r w:rsidRPr="00E41D42">
        <w:rPr>
          <w:rFonts w:ascii="Times New Roman" w:eastAsiaTheme="minorEastAsia" w:hAnsi="Times New Roman" w:cs="Times New Roman"/>
          <w:sz w:val="24"/>
          <w:szCs w:val="24"/>
          <w:vertAlign w:val="subscript"/>
        </w:rPr>
        <w:t>o</w:t>
      </w:r>
      <w:r>
        <w:rPr>
          <w:rFonts w:ascii="Times New Roman" w:eastAsiaTheme="minorEastAsia" w:hAnsi="Times New Roman" w:cs="Times New Roman"/>
          <w:sz w:val="24"/>
          <w:szCs w:val="24"/>
        </w:rPr>
        <w:t xml:space="preserve"> = 0 : </w:t>
      </w:r>
      <w:r w:rsidR="00FD3436">
        <w:rPr>
          <w:rFonts w:ascii="Times New Roman" w:eastAsiaTheme="minorEastAsia" w:hAnsi="Times New Roman" w:cs="Times New Roman"/>
          <w:i/>
          <w:sz w:val="24"/>
          <w:szCs w:val="24"/>
          <w:lang w:bidi="en-US"/>
        </w:rPr>
        <w:t xml:space="preserve">Loan to Deposit Ratio </w:t>
      </w:r>
      <w:r w:rsidR="00FD3436">
        <w:rPr>
          <w:rFonts w:ascii="Times New Roman" w:eastAsiaTheme="minorEastAsia" w:hAnsi="Times New Roman" w:cs="Times New Roman"/>
          <w:sz w:val="24"/>
          <w:szCs w:val="24"/>
          <w:lang w:bidi="en-US"/>
        </w:rPr>
        <w:t xml:space="preserve">(LDR) </w:t>
      </w:r>
      <w:r w:rsidR="003F552E" w:rsidRPr="003F552E">
        <w:rPr>
          <w:rFonts w:ascii="Times New Roman" w:eastAsiaTheme="minorEastAsia" w:hAnsi="Times New Roman" w:cs="Times New Roman"/>
          <w:sz w:val="24"/>
          <w:szCs w:val="24"/>
        </w:rPr>
        <w:t xml:space="preserve">secara parsial tidak berpengaruh terhadap </w:t>
      </w:r>
      <w:r w:rsidR="00FD3436">
        <w:rPr>
          <w:rFonts w:ascii="Times New Roman" w:eastAsiaTheme="minorEastAsia" w:hAnsi="Times New Roman" w:cs="Times New Roman"/>
          <w:sz w:val="24"/>
          <w:szCs w:val="24"/>
        </w:rPr>
        <w:t>Pemberian Kredit.</w:t>
      </w:r>
    </w:p>
    <w:p w:rsidR="003F552E" w:rsidRPr="003F552E" w:rsidRDefault="00E41D42" w:rsidP="003F552E">
      <w:pPr>
        <w:tabs>
          <w:tab w:val="left" w:pos="810"/>
        </w:tabs>
        <w:spacing w:after="0" w:line="480" w:lineRule="auto"/>
        <w:ind w:left="8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w:t>
      </w:r>
      <w:r w:rsidRPr="00E41D42">
        <w:rPr>
          <w:rFonts w:ascii="Times New Roman" w:eastAsiaTheme="minorEastAsia" w:hAnsi="Times New Roman" w:cs="Times New Roman"/>
          <w:sz w:val="24"/>
          <w:szCs w:val="24"/>
          <w:vertAlign w:val="subscript"/>
        </w:rPr>
        <w:t>a</w:t>
      </w:r>
      <w:r w:rsidR="003F552E" w:rsidRPr="003F552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0 :</w:t>
      </w:r>
      <w:r w:rsidR="003F552E" w:rsidRPr="003F552E">
        <w:rPr>
          <w:rFonts w:ascii="Times New Roman" w:eastAsiaTheme="minorEastAsia" w:hAnsi="Times New Roman" w:cs="Times New Roman"/>
          <w:sz w:val="24"/>
          <w:szCs w:val="24"/>
        </w:rPr>
        <w:t xml:space="preserve"> </w:t>
      </w:r>
      <w:r w:rsidR="00FD3436">
        <w:rPr>
          <w:rFonts w:ascii="Times New Roman" w:eastAsiaTheme="minorEastAsia" w:hAnsi="Times New Roman" w:cs="Times New Roman"/>
          <w:i/>
          <w:sz w:val="24"/>
          <w:szCs w:val="24"/>
          <w:lang w:bidi="en-US"/>
        </w:rPr>
        <w:t xml:space="preserve">Loan to Deposit Ratio </w:t>
      </w:r>
      <w:r w:rsidR="00FD3436">
        <w:rPr>
          <w:rFonts w:ascii="Times New Roman" w:eastAsiaTheme="minorEastAsia" w:hAnsi="Times New Roman" w:cs="Times New Roman"/>
          <w:sz w:val="24"/>
          <w:szCs w:val="24"/>
          <w:lang w:bidi="en-US"/>
        </w:rPr>
        <w:t xml:space="preserve">(LDR) </w:t>
      </w:r>
      <w:r w:rsidR="003F552E" w:rsidRPr="003F552E">
        <w:rPr>
          <w:rFonts w:ascii="Times New Roman" w:eastAsiaTheme="minorEastAsia" w:hAnsi="Times New Roman" w:cs="Times New Roman"/>
          <w:sz w:val="24"/>
          <w:szCs w:val="24"/>
        </w:rPr>
        <w:t xml:space="preserve">secara parsial berpengaruh terhadap </w:t>
      </w:r>
      <w:r w:rsidR="00FD3436">
        <w:rPr>
          <w:rFonts w:ascii="Times New Roman" w:eastAsiaTheme="minorEastAsia" w:hAnsi="Times New Roman" w:cs="Times New Roman"/>
          <w:sz w:val="24"/>
          <w:szCs w:val="24"/>
        </w:rPr>
        <w:t>Pemberian Kredit.</w:t>
      </w:r>
    </w:p>
    <w:p w:rsidR="003F552E" w:rsidRPr="003F552E" w:rsidRDefault="003F552E" w:rsidP="003F552E">
      <w:pPr>
        <w:numPr>
          <w:ilvl w:val="3"/>
          <w:numId w:val="15"/>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Menentukan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t</m:t>
            </m:r>
          </m:e>
          <m:sub>
            <m:r>
              <w:rPr>
                <w:rFonts w:ascii="Cambria Math" w:eastAsiaTheme="minorEastAsia" w:hAnsi="Cambria Math" w:cs="Times New Roman"/>
                <w:sz w:val="24"/>
                <w:szCs w:val="24"/>
                <w:lang w:bidi="en-US"/>
              </w:rPr>
              <m:t>hitung</m:t>
            </m:r>
          </m:sub>
        </m:sSub>
      </m:oMath>
    </w:p>
    <w:p w:rsidR="003F552E" w:rsidRPr="003F552E" w:rsidRDefault="003F552E" w:rsidP="003F552E">
      <w:pPr>
        <w:numPr>
          <w:ilvl w:val="3"/>
          <w:numId w:val="15"/>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Menentukan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t</m:t>
            </m:r>
          </m:e>
          <m:sub>
            <m:r>
              <w:rPr>
                <w:rFonts w:ascii="Cambria Math" w:eastAsiaTheme="minorEastAsia" w:hAnsi="Cambria Math" w:cs="Times New Roman"/>
                <w:sz w:val="24"/>
                <w:szCs w:val="24"/>
                <w:lang w:bidi="en-US"/>
              </w:rPr>
              <m:t>tabel</m:t>
            </m:r>
          </m:sub>
        </m:sSub>
      </m:oMath>
    </w:p>
    <w:p w:rsidR="003F552E" w:rsidRPr="003F552E" w:rsidRDefault="003F552E" w:rsidP="003F552E">
      <w:pPr>
        <w:numPr>
          <w:ilvl w:val="3"/>
          <w:numId w:val="15"/>
        </w:numPr>
        <w:tabs>
          <w:tab w:val="left" w:pos="567"/>
          <w:tab w:val="left" w:pos="1980"/>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Kriteria pengujian</w:t>
      </w:r>
    </w:p>
    <w:p w:rsidR="003F552E" w:rsidRPr="003F552E" w:rsidRDefault="003F552E" w:rsidP="003F552E">
      <w:pPr>
        <w:tabs>
          <w:tab w:val="left" w:pos="360"/>
        </w:tabs>
        <w:spacing w:after="0" w:line="480" w:lineRule="auto"/>
        <w:ind w:left="567"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t xml:space="preserve">Jika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t</m:t>
            </m:r>
          </m:e>
          <m:sub>
            <m:r>
              <w:rPr>
                <w:rFonts w:ascii="Cambria Math" w:eastAsiaTheme="minorEastAsia" w:hAnsi="Cambria Math" w:cs="Times New Roman"/>
                <w:sz w:val="24"/>
                <w:szCs w:val="24"/>
                <w:lang w:bidi="en-US"/>
              </w:rPr>
              <m:t xml:space="preserve">hitung </m:t>
            </m:r>
          </m:sub>
        </m:sSub>
      </m:oMath>
      <w:r w:rsidRPr="003F552E">
        <w:rPr>
          <w:rFonts w:ascii="Times New Roman" w:eastAsiaTheme="minorEastAsia" w:hAnsi="Times New Roman" w:cs="Times New Roman"/>
          <w:sz w:val="24"/>
          <w:szCs w:val="24"/>
          <w:lang w:bidi="en-US"/>
        </w:rPr>
        <w:t xml:space="preserve">≤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t</m:t>
            </m:r>
          </m:e>
          <m:sub>
            <m:r>
              <w:rPr>
                <w:rFonts w:ascii="Cambria Math" w:eastAsiaTheme="minorEastAsia" w:hAnsi="Cambria Math" w:cs="Times New Roman"/>
                <w:sz w:val="24"/>
                <w:szCs w:val="24"/>
                <w:lang w:bidi="en-US"/>
              </w:rPr>
              <m:t>tabel</m:t>
            </m:r>
          </m:sub>
        </m:sSub>
      </m:oMath>
      <w:r w:rsidRPr="003F552E">
        <w:rPr>
          <w:rFonts w:ascii="Times New Roman" w:eastAsiaTheme="minorEastAsia" w:hAnsi="Times New Roman" w:cs="Times New Roman"/>
          <w:sz w:val="24"/>
          <w:szCs w:val="24"/>
          <w:lang w:bidi="en-US"/>
        </w:rPr>
        <w:t xml:space="preserve"> maka H</w:t>
      </w:r>
      <w:r w:rsidRPr="00596D8D">
        <w:rPr>
          <w:rFonts w:ascii="Times New Roman" w:eastAsiaTheme="minorEastAsia" w:hAnsi="Times New Roman" w:cs="Times New Roman"/>
          <w:sz w:val="24"/>
          <w:szCs w:val="24"/>
          <w:vertAlign w:val="subscript"/>
          <w:lang w:bidi="en-US"/>
        </w:rPr>
        <w:t>o</w:t>
      </w:r>
      <w:r w:rsidRPr="003F552E">
        <w:rPr>
          <w:rFonts w:ascii="Times New Roman" w:eastAsiaTheme="minorEastAsia" w:hAnsi="Times New Roman" w:cs="Times New Roman"/>
          <w:sz w:val="24"/>
          <w:szCs w:val="24"/>
          <w:lang w:bidi="en-US"/>
        </w:rPr>
        <w:t xml:space="preserve"> diterima</w:t>
      </w:r>
    </w:p>
    <w:p w:rsidR="003F552E" w:rsidRPr="003F552E" w:rsidRDefault="003F552E" w:rsidP="003F552E">
      <w:pPr>
        <w:tabs>
          <w:tab w:val="left" w:pos="360"/>
        </w:tabs>
        <w:spacing w:after="0" w:line="480" w:lineRule="auto"/>
        <w:ind w:left="567"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t>Jika</w:t>
      </w:r>
      <m:oMath>
        <m:r>
          <w:rPr>
            <w:rFonts w:ascii="Cambria Math" w:eastAsiaTheme="minorEastAsia" w:hAnsi="Cambria Math" w:cs="Times New Roman"/>
            <w:sz w:val="24"/>
            <w:szCs w:val="24"/>
            <w:lang w:bidi="en-US"/>
          </w:rPr>
          <m:t xml:space="preserve"> </m:t>
        </m:r>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t</m:t>
            </m:r>
          </m:e>
          <m:sub>
            <m:r>
              <w:rPr>
                <w:rFonts w:ascii="Cambria Math" w:eastAsiaTheme="minorEastAsia" w:hAnsi="Cambria Math" w:cs="Times New Roman"/>
                <w:sz w:val="24"/>
                <w:szCs w:val="24"/>
                <w:lang w:bidi="en-US"/>
              </w:rPr>
              <m:t xml:space="preserve">hitung </m:t>
            </m:r>
          </m:sub>
        </m:sSub>
      </m:oMath>
      <w:r w:rsidRPr="003F552E">
        <w:rPr>
          <w:rFonts w:ascii="Times New Roman" w:eastAsiaTheme="minorEastAsia" w:hAnsi="Times New Roman" w:cs="Times New Roman"/>
          <w:sz w:val="24"/>
          <w:szCs w:val="24"/>
          <w:lang w:bidi="en-US"/>
        </w:rPr>
        <w:t xml:space="preserve">≥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t</m:t>
            </m:r>
          </m:e>
          <m:sub>
            <m:r>
              <w:rPr>
                <w:rFonts w:ascii="Cambria Math" w:eastAsiaTheme="minorEastAsia" w:hAnsi="Cambria Math" w:cs="Times New Roman"/>
                <w:sz w:val="24"/>
                <w:szCs w:val="24"/>
                <w:lang w:bidi="en-US"/>
              </w:rPr>
              <m:t>tabel</m:t>
            </m:r>
          </m:sub>
        </m:sSub>
      </m:oMath>
      <w:r w:rsidRPr="003F552E">
        <w:rPr>
          <w:rFonts w:ascii="Times New Roman" w:eastAsiaTheme="minorEastAsia" w:hAnsi="Times New Roman" w:cs="Times New Roman"/>
          <w:sz w:val="24"/>
          <w:szCs w:val="24"/>
          <w:lang w:bidi="en-US"/>
        </w:rPr>
        <w:t xml:space="preserve"> maka H</w:t>
      </w:r>
      <w:r w:rsidR="00596D8D">
        <w:rPr>
          <w:rFonts w:ascii="Times New Roman" w:eastAsiaTheme="minorEastAsia" w:hAnsi="Times New Roman" w:cs="Times New Roman"/>
          <w:sz w:val="24"/>
          <w:szCs w:val="24"/>
          <w:vertAlign w:val="subscript"/>
          <w:lang w:bidi="en-US"/>
        </w:rPr>
        <w:t>a</w:t>
      </w:r>
      <w:r w:rsidRPr="003F552E">
        <w:rPr>
          <w:rFonts w:ascii="Times New Roman" w:eastAsiaTheme="minorEastAsia" w:hAnsi="Times New Roman" w:cs="Times New Roman"/>
          <w:sz w:val="24"/>
          <w:szCs w:val="24"/>
          <w:lang w:bidi="en-US"/>
        </w:rPr>
        <w:t xml:space="preserve"> ditolak</w:t>
      </w:r>
    </w:p>
    <w:p w:rsidR="003F552E" w:rsidRPr="003F552E" w:rsidRDefault="003F552E" w:rsidP="003F552E">
      <w:pPr>
        <w:tabs>
          <w:tab w:val="left" w:pos="360"/>
        </w:tabs>
        <w:spacing w:after="0" w:line="480" w:lineRule="auto"/>
        <w:ind w:left="567"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r>
      <w:r w:rsidRPr="003F552E">
        <w:rPr>
          <w:rFonts w:ascii="Times New Roman" w:hAnsi="Times New Roman"/>
          <w:sz w:val="24"/>
          <w:szCs w:val="24"/>
          <w:lang w:bidi="en-US"/>
        </w:rPr>
        <w:t>Berdasarkan signifikansi:</w:t>
      </w:r>
    </w:p>
    <w:p w:rsidR="003F552E" w:rsidRPr="003F552E" w:rsidRDefault="003F552E" w:rsidP="003F552E">
      <w:pPr>
        <w:spacing w:after="0" w:line="480" w:lineRule="auto"/>
        <w:ind w:firstLine="360"/>
        <w:jc w:val="both"/>
        <w:rPr>
          <w:rFonts w:ascii="Times New Roman" w:hAnsi="Times New Roman"/>
          <w:sz w:val="24"/>
          <w:szCs w:val="24"/>
        </w:rPr>
      </w:pPr>
      <w:r w:rsidRPr="003F552E">
        <w:rPr>
          <w:rFonts w:ascii="Times New Roman" w:hAnsi="Times New Roman"/>
          <w:sz w:val="24"/>
          <w:szCs w:val="24"/>
        </w:rPr>
        <w:t>Jika signifikansi &gt; 0,05 maka H</w:t>
      </w:r>
      <w:r w:rsidRPr="00596D8D">
        <w:rPr>
          <w:rFonts w:ascii="Times New Roman" w:hAnsi="Times New Roman"/>
          <w:sz w:val="24"/>
          <w:szCs w:val="24"/>
          <w:vertAlign w:val="subscript"/>
        </w:rPr>
        <w:t>o</w:t>
      </w:r>
      <w:r w:rsidRPr="003F552E">
        <w:rPr>
          <w:rFonts w:ascii="Times New Roman" w:hAnsi="Times New Roman"/>
          <w:sz w:val="24"/>
          <w:szCs w:val="24"/>
        </w:rPr>
        <w:t xml:space="preserve"> diterima.</w:t>
      </w:r>
    </w:p>
    <w:p w:rsidR="003F552E" w:rsidRPr="003F552E" w:rsidRDefault="003F552E" w:rsidP="003F552E">
      <w:pPr>
        <w:spacing w:after="0" w:line="480" w:lineRule="auto"/>
        <w:ind w:firstLine="360"/>
        <w:jc w:val="both"/>
        <w:rPr>
          <w:rFonts w:ascii="Times New Roman" w:hAnsi="Times New Roman"/>
          <w:sz w:val="24"/>
          <w:szCs w:val="24"/>
        </w:rPr>
      </w:pPr>
      <w:r w:rsidRPr="003F552E">
        <w:rPr>
          <w:rFonts w:ascii="Times New Roman" w:hAnsi="Times New Roman"/>
          <w:sz w:val="24"/>
          <w:szCs w:val="24"/>
        </w:rPr>
        <w:t>Jika signifikansi &lt; 0,05 maka H</w:t>
      </w:r>
      <w:r w:rsidR="00596D8D" w:rsidRPr="00596D8D">
        <w:rPr>
          <w:rFonts w:ascii="Times New Roman" w:hAnsi="Times New Roman"/>
          <w:sz w:val="24"/>
          <w:szCs w:val="24"/>
          <w:vertAlign w:val="subscript"/>
        </w:rPr>
        <w:t>a</w:t>
      </w:r>
      <w:r w:rsidRPr="003F552E">
        <w:rPr>
          <w:rFonts w:ascii="Times New Roman" w:hAnsi="Times New Roman"/>
          <w:sz w:val="24"/>
          <w:szCs w:val="24"/>
        </w:rPr>
        <w:t xml:space="preserve"> ditolak.</w:t>
      </w:r>
    </w:p>
    <w:p w:rsidR="003F552E" w:rsidRPr="003F552E" w:rsidRDefault="003F552E" w:rsidP="003F552E">
      <w:pPr>
        <w:numPr>
          <w:ilvl w:val="3"/>
          <w:numId w:val="15"/>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Membuat kesimpulan</w:t>
      </w:r>
    </w:p>
    <w:p w:rsidR="00BF23D2" w:rsidRDefault="003F552E" w:rsidP="00BF23D2">
      <w:pPr>
        <w:tabs>
          <w:tab w:val="left" w:pos="360"/>
        </w:tabs>
        <w:spacing w:after="0" w:line="480" w:lineRule="auto"/>
        <w:ind w:left="360"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t>Menurut Priyatno (2012:140), berdasarkan signifikansi, jika signifikansi &lt; 0,05 maka H</w:t>
      </w:r>
      <w:r w:rsidR="00596D8D" w:rsidRPr="00596D8D">
        <w:rPr>
          <w:rFonts w:ascii="Times New Roman" w:eastAsiaTheme="minorEastAsia" w:hAnsi="Times New Roman" w:cs="Times New Roman"/>
          <w:sz w:val="24"/>
          <w:szCs w:val="24"/>
          <w:vertAlign w:val="subscript"/>
          <w:lang w:bidi="en-US"/>
        </w:rPr>
        <w:t>a</w:t>
      </w:r>
      <w:r w:rsidRPr="003F552E">
        <w:rPr>
          <w:rFonts w:ascii="Times New Roman" w:eastAsiaTheme="minorEastAsia" w:hAnsi="Times New Roman" w:cs="Times New Roman"/>
          <w:sz w:val="24"/>
          <w:szCs w:val="24"/>
          <w:lang w:bidi="en-US"/>
        </w:rPr>
        <w:t xml:space="preserve"> ditolak, dan jika signifikansi &gt; 0,05 maka H</w:t>
      </w:r>
      <w:r w:rsidRPr="00596D8D">
        <w:rPr>
          <w:rFonts w:ascii="Times New Roman" w:eastAsiaTheme="minorEastAsia" w:hAnsi="Times New Roman" w:cs="Times New Roman"/>
          <w:sz w:val="24"/>
          <w:szCs w:val="24"/>
          <w:vertAlign w:val="subscript"/>
          <w:lang w:bidi="en-US"/>
        </w:rPr>
        <w:t>o</w:t>
      </w:r>
      <w:r w:rsidRPr="003F552E">
        <w:rPr>
          <w:rFonts w:ascii="Times New Roman" w:eastAsiaTheme="minorEastAsia" w:hAnsi="Times New Roman" w:cs="Times New Roman"/>
          <w:sz w:val="24"/>
          <w:szCs w:val="24"/>
          <w:lang w:bidi="en-US"/>
        </w:rPr>
        <w:t xml:space="preserve"> diterima.</w:t>
      </w:r>
      <w:bookmarkStart w:id="20" w:name="_Toc505019224"/>
    </w:p>
    <w:p w:rsidR="00BF23D2" w:rsidRDefault="00BF23D2" w:rsidP="00BF23D2">
      <w:pPr>
        <w:tabs>
          <w:tab w:val="left" w:pos="360"/>
        </w:tabs>
        <w:spacing w:after="0" w:line="480" w:lineRule="auto"/>
        <w:ind w:left="360" w:hanging="567"/>
        <w:contextualSpacing/>
        <w:jc w:val="both"/>
        <w:rPr>
          <w:rFonts w:ascii="Times New Roman" w:eastAsiaTheme="minorEastAsia" w:hAnsi="Times New Roman" w:cs="Times New Roman"/>
          <w:sz w:val="24"/>
          <w:szCs w:val="24"/>
          <w:lang w:bidi="en-US"/>
        </w:rPr>
      </w:pPr>
    </w:p>
    <w:p w:rsidR="003F552E" w:rsidRPr="00BF23D2" w:rsidRDefault="00C14610" w:rsidP="00BF23D2">
      <w:pPr>
        <w:tabs>
          <w:tab w:val="left" w:pos="360"/>
        </w:tabs>
        <w:spacing w:after="0" w:line="480" w:lineRule="auto"/>
        <w:ind w:left="360" w:hanging="360"/>
        <w:contextualSpacing/>
        <w:jc w:val="both"/>
        <w:rPr>
          <w:rFonts w:ascii="Times New Roman" w:eastAsiaTheme="minorEastAsia" w:hAnsi="Times New Roman" w:cs="Times New Roman"/>
          <w:sz w:val="24"/>
          <w:szCs w:val="24"/>
          <w:lang w:bidi="en-US"/>
        </w:rPr>
      </w:pPr>
      <w:r>
        <w:rPr>
          <w:rFonts w:ascii="Times New Roman" w:eastAsiaTheme="minorEastAsia" w:hAnsi="Times New Roman" w:cstheme="majorBidi"/>
          <w:b/>
          <w:bCs/>
          <w:iCs/>
          <w:color w:val="000000" w:themeColor="text1"/>
          <w:sz w:val="24"/>
        </w:rPr>
        <w:t>3.2.5</w:t>
      </w:r>
      <w:r w:rsidR="003F552E" w:rsidRPr="003F552E">
        <w:rPr>
          <w:rFonts w:ascii="Times New Roman" w:eastAsiaTheme="minorEastAsia" w:hAnsi="Times New Roman" w:cstheme="majorBidi"/>
          <w:b/>
          <w:bCs/>
          <w:iCs/>
          <w:color w:val="000000" w:themeColor="text1"/>
          <w:sz w:val="24"/>
        </w:rPr>
        <w:t>.6</w:t>
      </w:r>
      <w:r w:rsidR="003F552E" w:rsidRPr="003F552E">
        <w:rPr>
          <w:rFonts w:ascii="Times New Roman" w:eastAsiaTheme="minorEastAsia" w:hAnsi="Times New Roman" w:cstheme="majorBidi"/>
          <w:b/>
          <w:bCs/>
          <w:iCs/>
          <w:color w:val="000000" w:themeColor="text1"/>
          <w:sz w:val="24"/>
        </w:rPr>
        <w:tab/>
        <w:t>Uji Simultan (Uji F)</w:t>
      </w:r>
      <w:bookmarkEnd w:id="20"/>
    </w:p>
    <w:p w:rsidR="003F552E" w:rsidRPr="003F552E" w:rsidRDefault="003F552E" w:rsidP="003F552E">
      <w:pPr>
        <w:tabs>
          <w:tab w:val="left" w:pos="0"/>
        </w:tabs>
        <w:spacing w:after="0" w:line="480" w:lineRule="auto"/>
        <w:ind w:firstLine="567"/>
        <w:jc w:val="both"/>
        <w:rPr>
          <w:rFonts w:ascii="Times New Roman" w:eastAsiaTheme="minorEastAsia" w:hAnsi="Times New Roman" w:cs="Times New Roman"/>
          <w:sz w:val="24"/>
          <w:szCs w:val="24"/>
        </w:rPr>
      </w:pPr>
      <w:r w:rsidRPr="003F552E">
        <w:rPr>
          <w:rFonts w:ascii="Times New Roman" w:eastAsiaTheme="minorEastAsia" w:hAnsi="Times New Roman" w:cs="Times New Roman"/>
          <w:sz w:val="24"/>
          <w:szCs w:val="24"/>
        </w:rPr>
        <w:tab/>
        <w:t xml:space="preserve">Uji F atau uji koefisiensi regresi secara bersama-sama digunakan untuk mengetahui apakah secara bersama-sama variabel independen berpengaruh signifikan terhadap variabel dependen. Dalam hal ini untuk mengetahui apakah variabel </w:t>
      </w:r>
      <w:r w:rsidR="00E578EF">
        <w:rPr>
          <w:rFonts w:ascii="Times New Roman" w:eastAsiaTheme="minorEastAsia" w:hAnsi="Times New Roman" w:cs="Times New Roman"/>
          <w:i/>
          <w:sz w:val="24"/>
          <w:szCs w:val="24"/>
        </w:rPr>
        <w:t xml:space="preserve">Capital Adequacy Ratio </w:t>
      </w:r>
      <w:r w:rsidR="00E578EF">
        <w:rPr>
          <w:rFonts w:ascii="Times New Roman" w:eastAsiaTheme="minorEastAsia" w:hAnsi="Times New Roman" w:cs="Times New Roman"/>
          <w:sz w:val="24"/>
          <w:szCs w:val="24"/>
        </w:rPr>
        <w:t xml:space="preserve">(CAR) </w:t>
      </w:r>
      <w:r w:rsidRPr="003F552E">
        <w:rPr>
          <w:rFonts w:ascii="Times New Roman" w:eastAsiaTheme="minorEastAsia" w:hAnsi="Times New Roman" w:cs="Times New Roman"/>
          <w:sz w:val="24"/>
          <w:szCs w:val="24"/>
        </w:rPr>
        <w:t xml:space="preserve">dan </w:t>
      </w:r>
      <w:r w:rsidR="00E578EF">
        <w:rPr>
          <w:rFonts w:ascii="Times New Roman" w:eastAsiaTheme="minorEastAsia" w:hAnsi="Times New Roman" w:cs="Times New Roman"/>
          <w:i/>
          <w:sz w:val="24"/>
          <w:szCs w:val="24"/>
        </w:rPr>
        <w:t xml:space="preserve">Loan to Deposit Ratio </w:t>
      </w:r>
      <w:r w:rsidR="00E578EF">
        <w:rPr>
          <w:rFonts w:ascii="Times New Roman" w:eastAsiaTheme="minorEastAsia" w:hAnsi="Times New Roman" w:cs="Times New Roman"/>
          <w:sz w:val="24"/>
          <w:szCs w:val="24"/>
        </w:rPr>
        <w:t xml:space="preserve">(LDR) </w:t>
      </w:r>
      <w:r w:rsidRPr="003F552E">
        <w:rPr>
          <w:rFonts w:ascii="Times New Roman" w:eastAsiaTheme="minorEastAsia" w:hAnsi="Times New Roman" w:cs="Times New Roman"/>
          <w:sz w:val="24"/>
          <w:szCs w:val="24"/>
        </w:rPr>
        <w:lastRenderedPageBreak/>
        <w:t>berpengaruh signifikan atau tidak terhadap</w:t>
      </w:r>
      <w:r w:rsidR="00E578EF">
        <w:rPr>
          <w:rFonts w:ascii="Times New Roman" w:eastAsiaTheme="minorEastAsia" w:hAnsi="Times New Roman" w:cs="Times New Roman"/>
          <w:sz w:val="24"/>
          <w:szCs w:val="24"/>
        </w:rPr>
        <w:t xml:space="preserve"> Pemberian Kredit</w:t>
      </w:r>
      <w:r w:rsidRPr="003F552E">
        <w:rPr>
          <w:rFonts w:ascii="Times New Roman" w:eastAsiaTheme="minorEastAsia" w:hAnsi="Times New Roman" w:cs="Times New Roman"/>
          <w:sz w:val="24"/>
          <w:szCs w:val="24"/>
        </w:rPr>
        <w:t>. Pengujian ini menggunakan tingkat signifikansi 0,05.</w:t>
      </w:r>
    </w:p>
    <w:p w:rsidR="003F552E" w:rsidRPr="003F552E" w:rsidRDefault="003F552E" w:rsidP="00E578EF">
      <w:pPr>
        <w:tabs>
          <w:tab w:val="left" w:pos="0"/>
          <w:tab w:val="center" w:pos="4680"/>
        </w:tabs>
        <w:spacing w:after="0" w:line="480" w:lineRule="auto"/>
        <w:jc w:val="both"/>
        <w:rPr>
          <w:rFonts w:ascii="Times New Roman" w:eastAsiaTheme="minorEastAsia" w:hAnsi="Times New Roman" w:cs="Times New Roman"/>
          <w:sz w:val="24"/>
          <w:szCs w:val="24"/>
        </w:rPr>
      </w:pPr>
      <w:r w:rsidRPr="003F552E">
        <w:rPr>
          <w:rFonts w:ascii="Times New Roman" w:eastAsiaTheme="minorEastAsia" w:hAnsi="Times New Roman" w:cs="Times New Roman"/>
          <w:sz w:val="24"/>
          <w:szCs w:val="24"/>
        </w:rPr>
        <w:t>Langkah-langkah uji F sebagai berikut :</w:t>
      </w:r>
      <w:r w:rsidR="00E578EF">
        <w:rPr>
          <w:rFonts w:ascii="Times New Roman" w:eastAsiaTheme="minorEastAsia" w:hAnsi="Times New Roman" w:cs="Times New Roman"/>
          <w:sz w:val="24"/>
          <w:szCs w:val="24"/>
        </w:rPr>
        <w:tab/>
      </w:r>
    </w:p>
    <w:p w:rsidR="003F552E" w:rsidRPr="003F552E" w:rsidRDefault="003F552E" w:rsidP="003F552E">
      <w:pPr>
        <w:numPr>
          <w:ilvl w:val="3"/>
          <w:numId w:val="42"/>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Merumuskan Hipotesis </w:t>
      </w:r>
    </w:p>
    <w:p w:rsidR="003F552E" w:rsidRPr="003F552E" w:rsidRDefault="003F552E" w:rsidP="003F552E">
      <w:p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H</w:t>
      </w:r>
      <w:r w:rsidRPr="00E41D42">
        <w:rPr>
          <w:rFonts w:ascii="Times New Roman" w:eastAsiaTheme="minorEastAsia" w:hAnsi="Times New Roman" w:cs="Times New Roman"/>
          <w:sz w:val="24"/>
          <w:szCs w:val="24"/>
          <w:vertAlign w:val="subscript"/>
          <w:lang w:bidi="en-US"/>
        </w:rPr>
        <w:t>o</w:t>
      </w:r>
      <w:r w:rsidRPr="003F552E">
        <w:rPr>
          <w:rFonts w:ascii="Times New Roman" w:eastAsiaTheme="minorEastAsia" w:hAnsi="Times New Roman" w:cs="Times New Roman"/>
          <w:sz w:val="24"/>
          <w:szCs w:val="24"/>
          <w:lang w:bidi="en-US"/>
        </w:rPr>
        <w:t xml:space="preserve"> </w:t>
      </w:r>
      <w:r w:rsidR="00E41D42">
        <w:rPr>
          <w:rFonts w:ascii="Times New Roman" w:eastAsiaTheme="minorEastAsia" w:hAnsi="Times New Roman" w:cs="Times New Roman"/>
          <w:sz w:val="24"/>
          <w:szCs w:val="24"/>
          <w:lang w:bidi="en-US"/>
        </w:rPr>
        <w:t xml:space="preserve">= 0 </w:t>
      </w:r>
      <w:r w:rsidRPr="003F552E">
        <w:rPr>
          <w:rFonts w:ascii="Times New Roman" w:eastAsiaTheme="minorEastAsia" w:hAnsi="Times New Roman" w:cs="Times New Roman"/>
          <w:sz w:val="24"/>
          <w:szCs w:val="24"/>
          <w:lang w:bidi="en-US"/>
        </w:rPr>
        <w:t xml:space="preserve">: </w:t>
      </w:r>
      <w:r w:rsidR="00E578EF">
        <w:rPr>
          <w:rFonts w:ascii="Times New Roman" w:eastAsiaTheme="minorEastAsia" w:hAnsi="Times New Roman" w:cs="Times New Roman"/>
          <w:i/>
          <w:sz w:val="24"/>
          <w:szCs w:val="24"/>
        </w:rPr>
        <w:t xml:space="preserve">Capital Adequacy Ratio </w:t>
      </w:r>
      <w:r w:rsidR="00E578EF">
        <w:rPr>
          <w:rFonts w:ascii="Times New Roman" w:eastAsiaTheme="minorEastAsia" w:hAnsi="Times New Roman" w:cs="Times New Roman"/>
          <w:sz w:val="24"/>
          <w:szCs w:val="24"/>
        </w:rPr>
        <w:t xml:space="preserve">(CAR) </w:t>
      </w:r>
      <w:r w:rsidRPr="003F552E">
        <w:rPr>
          <w:rFonts w:ascii="Times New Roman" w:eastAsiaTheme="minorEastAsia" w:hAnsi="Times New Roman" w:cs="Times New Roman"/>
          <w:sz w:val="24"/>
          <w:szCs w:val="24"/>
          <w:lang w:bidi="en-US"/>
        </w:rPr>
        <w:t>dan</w:t>
      </w:r>
      <w:r w:rsidR="00E578EF" w:rsidRPr="00E578EF">
        <w:rPr>
          <w:rFonts w:ascii="Times New Roman" w:eastAsiaTheme="minorEastAsia" w:hAnsi="Times New Roman" w:cs="Times New Roman"/>
          <w:i/>
          <w:sz w:val="24"/>
          <w:szCs w:val="24"/>
        </w:rPr>
        <w:t xml:space="preserve"> </w:t>
      </w:r>
      <w:r w:rsidR="00E578EF">
        <w:rPr>
          <w:rFonts w:ascii="Times New Roman" w:eastAsiaTheme="minorEastAsia" w:hAnsi="Times New Roman" w:cs="Times New Roman"/>
          <w:i/>
          <w:sz w:val="24"/>
          <w:szCs w:val="24"/>
        </w:rPr>
        <w:t xml:space="preserve">Loan to Deposit Ratio </w:t>
      </w:r>
      <w:r w:rsidR="00E578EF">
        <w:rPr>
          <w:rFonts w:ascii="Times New Roman" w:eastAsiaTheme="minorEastAsia" w:hAnsi="Times New Roman" w:cs="Times New Roman"/>
          <w:sz w:val="24"/>
          <w:szCs w:val="24"/>
        </w:rPr>
        <w:t>(LDR)</w:t>
      </w:r>
      <w:r w:rsidRPr="003F552E">
        <w:rPr>
          <w:rFonts w:ascii="Times New Roman" w:eastAsiaTheme="minorEastAsia" w:hAnsi="Times New Roman" w:cs="Times New Roman"/>
          <w:sz w:val="24"/>
          <w:szCs w:val="24"/>
          <w:lang w:bidi="en-US"/>
        </w:rPr>
        <w:t xml:space="preserve"> secara simultan tidak berpengaruh terhadap </w:t>
      </w:r>
      <w:r w:rsidR="00777DA0">
        <w:rPr>
          <w:rFonts w:ascii="Times New Roman" w:eastAsiaTheme="minorEastAsia" w:hAnsi="Times New Roman" w:cs="Times New Roman"/>
          <w:sz w:val="24"/>
          <w:szCs w:val="24"/>
          <w:lang w:bidi="en-US"/>
        </w:rPr>
        <w:t>Pemberian Kredit.</w:t>
      </w:r>
    </w:p>
    <w:p w:rsidR="003F552E" w:rsidRPr="003F552E" w:rsidRDefault="00E41D42" w:rsidP="003F552E">
      <w:p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Pr>
          <w:rFonts w:ascii="Times New Roman" w:eastAsiaTheme="minorEastAsia" w:hAnsi="Times New Roman" w:cs="Times New Roman"/>
          <w:sz w:val="24"/>
          <w:szCs w:val="24"/>
          <w:lang w:bidi="en-US"/>
        </w:rPr>
        <w:t>H</w:t>
      </w:r>
      <w:r w:rsidRPr="00E41D42">
        <w:rPr>
          <w:rFonts w:ascii="Times New Roman" w:eastAsiaTheme="minorEastAsia" w:hAnsi="Times New Roman" w:cs="Times New Roman"/>
          <w:sz w:val="24"/>
          <w:szCs w:val="24"/>
          <w:vertAlign w:val="subscript"/>
          <w:lang w:bidi="en-US"/>
        </w:rPr>
        <w:t>a</w:t>
      </w:r>
      <w:r>
        <w:rPr>
          <w:rFonts w:ascii="Times New Roman" w:eastAsiaTheme="minorEastAsia" w:hAnsi="Times New Roman" w:cs="Times New Roman"/>
          <w:sz w:val="24"/>
          <w:szCs w:val="24"/>
          <w:lang w:bidi="en-US"/>
        </w:rPr>
        <w:t xml:space="preserve"> ≠ 0</w:t>
      </w:r>
      <w:r w:rsidR="003F552E" w:rsidRPr="003F552E">
        <w:rPr>
          <w:rFonts w:ascii="Times New Roman" w:eastAsiaTheme="minorEastAsia" w:hAnsi="Times New Roman" w:cs="Times New Roman"/>
          <w:sz w:val="24"/>
          <w:szCs w:val="24"/>
          <w:lang w:bidi="en-US"/>
        </w:rPr>
        <w:t xml:space="preserve"> : </w:t>
      </w:r>
      <w:r w:rsidR="00777DA0">
        <w:rPr>
          <w:rFonts w:ascii="Times New Roman" w:eastAsiaTheme="minorEastAsia" w:hAnsi="Times New Roman" w:cs="Times New Roman"/>
          <w:i/>
          <w:sz w:val="24"/>
          <w:szCs w:val="24"/>
        </w:rPr>
        <w:t xml:space="preserve">Capital Adequacy Ratio </w:t>
      </w:r>
      <w:r w:rsidR="00777DA0">
        <w:rPr>
          <w:rFonts w:ascii="Times New Roman" w:eastAsiaTheme="minorEastAsia" w:hAnsi="Times New Roman" w:cs="Times New Roman"/>
          <w:sz w:val="24"/>
          <w:szCs w:val="24"/>
        </w:rPr>
        <w:t xml:space="preserve">(CAR) </w:t>
      </w:r>
      <w:r w:rsidR="003F552E" w:rsidRPr="003F552E">
        <w:rPr>
          <w:rFonts w:ascii="Times New Roman" w:eastAsiaTheme="minorEastAsia" w:hAnsi="Times New Roman" w:cs="Times New Roman"/>
          <w:sz w:val="24"/>
          <w:szCs w:val="24"/>
          <w:lang w:bidi="en-US"/>
        </w:rPr>
        <w:t>dan</w:t>
      </w:r>
      <w:r w:rsidR="00777DA0">
        <w:rPr>
          <w:rFonts w:ascii="Times New Roman" w:eastAsiaTheme="minorEastAsia" w:hAnsi="Times New Roman" w:cs="Times New Roman"/>
          <w:sz w:val="24"/>
          <w:szCs w:val="24"/>
          <w:lang w:bidi="en-US"/>
        </w:rPr>
        <w:t xml:space="preserve"> </w:t>
      </w:r>
      <w:r w:rsidR="00777DA0">
        <w:rPr>
          <w:rFonts w:ascii="Times New Roman" w:eastAsiaTheme="minorEastAsia" w:hAnsi="Times New Roman" w:cs="Times New Roman"/>
          <w:i/>
          <w:sz w:val="24"/>
          <w:szCs w:val="24"/>
        </w:rPr>
        <w:t xml:space="preserve">Loan to Deposit Ratio </w:t>
      </w:r>
      <w:r w:rsidR="00777DA0">
        <w:rPr>
          <w:rFonts w:ascii="Times New Roman" w:eastAsiaTheme="minorEastAsia" w:hAnsi="Times New Roman" w:cs="Times New Roman"/>
          <w:sz w:val="24"/>
          <w:szCs w:val="24"/>
        </w:rPr>
        <w:t>(LDR)</w:t>
      </w:r>
      <w:r w:rsidR="00777DA0">
        <w:rPr>
          <w:rFonts w:ascii="Times New Roman" w:eastAsiaTheme="minorEastAsia" w:hAnsi="Times New Roman" w:cs="Times New Roman"/>
          <w:sz w:val="24"/>
          <w:szCs w:val="24"/>
          <w:lang w:bidi="en-US"/>
        </w:rPr>
        <w:t xml:space="preserve"> </w:t>
      </w:r>
      <w:r w:rsidR="003F552E" w:rsidRPr="003F552E">
        <w:rPr>
          <w:rFonts w:ascii="Times New Roman" w:eastAsiaTheme="minorEastAsia" w:hAnsi="Times New Roman" w:cs="Times New Roman"/>
          <w:sz w:val="24"/>
          <w:szCs w:val="24"/>
          <w:lang w:bidi="en-US"/>
        </w:rPr>
        <w:t xml:space="preserve">secara simultan berpengaruh terhadap </w:t>
      </w:r>
      <w:r w:rsidR="00777DA0">
        <w:rPr>
          <w:rFonts w:ascii="Times New Roman" w:eastAsiaTheme="minorEastAsia" w:hAnsi="Times New Roman" w:cs="Times New Roman"/>
          <w:sz w:val="24"/>
          <w:szCs w:val="24"/>
          <w:lang w:bidi="en-US"/>
        </w:rPr>
        <w:t>Pemberian Kredit.</w:t>
      </w:r>
    </w:p>
    <w:p w:rsidR="003F552E" w:rsidRPr="003F552E" w:rsidRDefault="003F552E" w:rsidP="003F552E">
      <w:pPr>
        <w:numPr>
          <w:ilvl w:val="3"/>
          <w:numId w:val="42"/>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Menentukan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F</m:t>
            </m:r>
          </m:e>
          <m:sub>
            <m:r>
              <w:rPr>
                <w:rFonts w:ascii="Cambria Math" w:eastAsiaTheme="minorEastAsia" w:hAnsi="Cambria Math" w:cs="Times New Roman"/>
                <w:sz w:val="24"/>
                <w:szCs w:val="24"/>
                <w:lang w:bidi="en-US"/>
              </w:rPr>
              <m:t>hitung</m:t>
            </m:r>
          </m:sub>
        </m:sSub>
      </m:oMath>
      <w:r w:rsidR="00E41D42">
        <w:rPr>
          <w:rFonts w:ascii="Times New Roman" w:eastAsiaTheme="minorEastAsia" w:hAnsi="Times New Roman" w:cs="Times New Roman"/>
          <w:sz w:val="24"/>
          <w:szCs w:val="24"/>
          <w:lang w:bidi="en-US"/>
        </w:rPr>
        <w:t xml:space="preserve"> </w:t>
      </w:r>
    </w:p>
    <w:p w:rsidR="003F552E" w:rsidRPr="003F552E" w:rsidRDefault="003F552E" w:rsidP="003F552E">
      <w:pPr>
        <w:numPr>
          <w:ilvl w:val="3"/>
          <w:numId w:val="42"/>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 xml:space="preserve">Menentukan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F</m:t>
            </m:r>
          </m:e>
          <m:sub>
            <m:r>
              <w:rPr>
                <w:rFonts w:ascii="Cambria Math" w:eastAsiaTheme="minorEastAsia" w:hAnsi="Cambria Math" w:cs="Times New Roman"/>
                <w:sz w:val="24"/>
                <w:szCs w:val="24"/>
                <w:lang w:bidi="en-US"/>
              </w:rPr>
              <m:t>tabel</m:t>
            </m:r>
          </m:sub>
        </m:sSub>
      </m:oMath>
    </w:p>
    <w:p w:rsidR="003F552E" w:rsidRPr="003F552E" w:rsidRDefault="003F552E" w:rsidP="003F552E">
      <w:pPr>
        <w:numPr>
          <w:ilvl w:val="3"/>
          <w:numId w:val="42"/>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Kriteria pengujian</w:t>
      </w:r>
    </w:p>
    <w:p w:rsidR="003F552E" w:rsidRPr="003F552E" w:rsidRDefault="003F552E" w:rsidP="003F552E">
      <w:pPr>
        <w:tabs>
          <w:tab w:val="left" w:pos="360"/>
        </w:tabs>
        <w:spacing w:after="0" w:line="480" w:lineRule="auto"/>
        <w:ind w:left="567"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t>Jika</w:t>
      </w:r>
      <m:oMath>
        <m:r>
          <w:rPr>
            <w:rFonts w:ascii="Cambria Math" w:eastAsiaTheme="minorEastAsia" w:hAnsi="Cambria Math" w:cs="Times New Roman"/>
            <w:sz w:val="24"/>
            <w:szCs w:val="24"/>
            <w:lang w:bidi="en-US"/>
          </w:rPr>
          <m:t xml:space="preserve"> </m:t>
        </m:r>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F</m:t>
            </m:r>
          </m:e>
          <m:sub>
            <m:r>
              <w:rPr>
                <w:rFonts w:ascii="Cambria Math" w:eastAsiaTheme="minorEastAsia" w:hAnsi="Cambria Math" w:cs="Times New Roman"/>
                <w:sz w:val="24"/>
                <w:szCs w:val="24"/>
                <w:lang w:bidi="en-US"/>
              </w:rPr>
              <m:t xml:space="preserve">hitung </m:t>
            </m:r>
          </m:sub>
        </m:sSub>
      </m:oMath>
      <w:r w:rsidRPr="003F552E">
        <w:rPr>
          <w:rFonts w:ascii="Times New Roman" w:eastAsiaTheme="minorEastAsia" w:hAnsi="Times New Roman" w:cs="Times New Roman"/>
          <w:sz w:val="24"/>
          <w:szCs w:val="24"/>
          <w:lang w:bidi="en-US"/>
        </w:rPr>
        <w:t xml:space="preserve">≤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F</m:t>
            </m:r>
          </m:e>
          <m:sub>
            <m:r>
              <w:rPr>
                <w:rFonts w:ascii="Cambria Math" w:eastAsiaTheme="minorEastAsia" w:hAnsi="Cambria Math" w:cs="Times New Roman"/>
                <w:sz w:val="24"/>
                <w:szCs w:val="24"/>
                <w:lang w:bidi="en-US"/>
              </w:rPr>
              <m:t>tabel</m:t>
            </m:r>
          </m:sub>
        </m:sSub>
      </m:oMath>
      <w:r w:rsidRPr="003F552E">
        <w:rPr>
          <w:rFonts w:ascii="Times New Roman" w:eastAsiaTheme="minorEastAsia" w:hAnsi="Times New Roman" w:cs="Times New Roman"/>
          <w:sz w:val="24"/>
          <w:szCs w:val="24"/>
          <w:lang w:bidi="en-US"/>
        </w:rPr>
        <w:t xml:space="preserve"> maka H</w:t>
      </w:r>
      <w:r w:rsidRPr="00596D8D">
        <w:rPr>
          <w:rFonts w:ascii="Times New Roman" w:eastAsiaTheme="minorEastAsia" w:hAnsi="Times New Roman" w:cs="Times New Roman"/>
          <w:sz w:val="24"/>
          <w:szCs w:val="24"/>
          <w:vertAlign w:val="subscript"/>
          <w:lang w:bidi="en-US"/>
        </w:rPr>
        <w:t>o</w:t>
      </w:r>
      <w:r w:rsidRPr="003F552E">
        <w:rPr>
          <w:rFonts w:ascii="Times New Roman" w:eastAsiaTheme="minorEastAsia" w:hAnsi="Times New Roman" w:cs="Times New Roman"/>
          <w:sz w:val="24"/>
          <w:szCs w:val="24"/>
          <w:lang w:bidi="en-US"/>
        </w:rPr>
        <w:t xml:space="preserve"> diterima</w:t>
      </w:r>
    </w:p>
    <w:p w:rsidR="003F552E" w:rsidRPr="003F552E" w:rsidRDefault="003F552E" w:rsidP="003F552E">
      <w:pPr>
        <w:tabs>
          <w:tab w:val="left" w:pos="360"/>
        </w:tabs>
        <w:spacing w:after="0" w:line="480" w:lineRule="auto"/>
        <w:ind w:left="567"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t xml:space="preserve">Jika </w:t>
      </w:r>
      <m:oMath>
        <m:r>
          <w:rPr>
            <w:rFonts w:ascii="Cambria Math" w:eastAsiaTheme="minorEastAsia" w:hAnsi="Cambria Math" w:cs="Times New Roman"/>
            <w:sz w:val="24"/>
            <w:szCs w:val="24"/>
            <w:lang w:bidi="en-US"/>
          </w:rPr>
          <m:t xml:space="preserve"> </m:t>
        </m:r>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F</m:t>
            </m:r>
          </m:e>
          <m:sub>
            <m:r>
              <w:rPr>
                <w:rFonts w:ascii="Cambria Math" w:eastAsiaTheme="minorEastAsia" w:hAnsi="Cambria Math" w:cs="Times New Roman"/>
                <w:sz w:val="24"/>
                <w:szCs w:val="24"/>
                <w:lang w:bidi="en-US"/>
              </w:rPr>
              <m:t xml:space="preserve">hitung </m:t>
            </m:r>
          </m:sub>
        </m:sSub>
      </m:oMath>
      <w:r w:rsidRPr="003F552E">
        <w:rPr>
          <w:rFonts w:ascii="Times New Roman" w:eastAsiaTheme="minorEastAsia" w:hAnsi="Times New Roman" w:cs="Times New Roman"/>
          <w:sz w:val="24"/>
          <w:szCs w:val="24"/>
          <w:lang w:bidi="en-US"/>
        </w:rPr>
        <w:t xml:space="preserve">≥ </w:t>
      </w:r>
      <m:oMath>
        <m:sSub>
          <m:sSubPr>
            <m:ctrlPr>
              <w:rPr>
                <w:rFonts w:ascii="Cambria Math" w:eastAsiaTheme="minorEastAsia" w:hAnsi="Cambria Math" w:cs="Times New Roman"/>
                <w:i/>
                <w:sz w:val="24"/>
                <w:szCs w:val="24"/>
                <w:lang w:bidi="en-US"/>
              </w:rPr>
            </m:ctrlPr>
          </m:sSubPr>
          <m:e>
            <m:r>
              <w:rPr>
                <w:rFonts w:ascii="Cambria Math" w:eastAsiaTheme="minorEastAsia" w:hAnsi="Cambria Math" w:cs="Times New Roman"/>
                <w:sz w:val="24"/>
                <w:szCs w:val="24"/>
                <w:lang w:bidi="en-US"/>
              </w:rPr>
              <m:t>F</m:t>
            </m:r>
          </m:e>
          <m:sub>
            <m:r>
              <w:rPr>
                <w:rFonts w:ascii="Cambria Math" w:eastAsiaTheme="minorEastAsia" w:hAnsi="Cambria Math" w:cs="Times New Roman"/>
                <w:sz w:val="24"/>
                <w:szCs w:val="24"/>
                <w:lang w:bidi="en-US"/>
              </w:rPr>
              <m:t>tabel</m:t>
            </m:r>
          </m:sub>
        </m:sSub>
      </m:oMath>
      <w:r w:rsidRPr="003F552E">
        <w:rPr>
          <w:rFonts w:ascii="Times New Roman" w:eastAsiaTheme="minorEastAsia" w:hAnsi="Times New Roman" w:cs="Times New Roman"/>
          <w:sz w:val="24"/>
          <w:szCs w:val="24"/>
          <w:lang w:bidi="en-US"/>
        </w:rPr>
        <w:t xml:space="preserve"> maka H</w:t>
      </w:r>
      <w:r w:rsidR="00596D8D" w:rsidRPr="00596D8D">
        <w:rPr>
          <w:rFonts w:ascii="Times New Roman" w:eastAsiaTheme="minorEastAsia" w:hAnsi="Times New Roman" w:cs="Times New Roman"/>
          <w:sz w:val="24"/>
          <w:szCs w:val="24"/>
          <w:vertAlign w:val="subscript"/>
          <w:lang w:bidi="en-US"/>
        </w:rPr>
        <w:t>a</w:t>
      </w:r>
      <w:r w:rsidRPr="003F552E">
        <w:rPr>
          <w:rFonts w:ascii="Times New Roman" w:eastAsiaTheme="minorEastAsia" w:hAnsi="Times New Roman" w:cs="Times New Roman"/>
          <w:sz w:val="24"/>
          <w:szCs w:val="24"/>
          <w:lang w:bidi="en-US"/>
        </w:rPr>
        <w:t xml:space="preserve"> ditolak</w:t>
      </w:r>
    </w:p>
    <w:p w:rsidR="003F552E" w:rsidRPr="003F552E" w:rsidRDefault="003F552E" w:rsidP="003F552E">
      <w:pPr>
        <w:tabs>
          <w:tab w:val="left" w:pos="360"/>
        </w:tabs>
        <w:spacing w:after="0" w:line="480" w:lineRule="auto"/>
        <w:ind w:left="567" w:hanging="567"/>
        <w:contextualSpacing/>
        <w:jc w:val="both"/>
        <w:rPr>
          <w:rFonts w:ascii="Times New Roman" w:hAnsi="Times New Roman"/>
          <w:sz w:val="24"/>
          <w:szCs w:val="24"/>
          <w:lang w:bidi="en-US"/>
        </w:rPr>
      </w:pPr>
      <w:r w:rsidRPr="003F552E">
        <w:rPr>
          <w:rFonts w:ascii="Times New Roman" w:eastAsiaTheme="minorEastAsia" w:hAnsi="Times New Roman" w:cs="Times New Roman"/>
          <w:sz w:val="24"/>
          <w:szCs w:val="24"/>
          <w:lang w:bidi="en-US"/>
        </w:rPr>
        <w:tab/>
      </w:r>
      <w:r w:rsidRPr="003F552E">
        <w:rPr>
          <w:rFonts w:ascii="Times New Roman" w:hAnsi="Times New Roman"/>
          <w:sz w:val="24"/>
          <w:szCs w:val="24"/>
          <w:lang w:bidi="en-US"/>
        </w:rPr>
        <w:t>Berdasarkan signifikansi:</w:t>
      </w:r>
    </w:p>
    <w:p w:rsidR="003F552E" w:rsidRPr="003F552E" w:rsidRDefault="003F552E" w:rsidP="003F552E">
      <w:pPr>
        <w:tabs>
          <w:tab w:val="left" w:pos="360"/>
        </w:tabs>
        <w:spacing w:after="0" w:line="480" w:lineRule="auto"/>
        <w:ind w:left="567" w:hanging="567"/>
        <w:contextualSpacing/>
        <w:jc w:val="both"/>
        <w:rPr>
          <w:rFonts w:ascii="Times New Roman" w:hAnsi="Times New Roman"/>
          <w:sz w:val="24"/>
          <w:szCs w:val="24"/>
          <w:lang w:bidi="en-US"/>
        </w:rPr>
      </w:pPr>
      <w:r w:rsidRPr="003F552E">
        <w:rPr>
          <w:rFonts w:ascii="Times New Roman" w:hAnsi="Times New Roman"/>
          <w:sz w:val="24"/>
          <w:szCs w:val="24"/>
          <w:lang w:bidi="en-US"/>
        </w:rPr>
        <w:tab/>
        <w:t>Jika signifikansi &gt; 0,05 maka H</w:t>
      </w:r>
      <w:r w:rsidRPr="00596D8D">
        <w:rPr>
          <w:rFonts w:ascii="Times New Roman" w:hAnsi="Times New Roman"/>
          <w:sz w:val="24"/>
          <w:szCs w:val="24"/>
          <w:vertAlign w:val="subscript"/>
          <w:lang w:bidi="en-US"/>
        </w:rPr>
        <w:t>o</w:t>
      </w:r>
      <w:r w:rsidRPr="003F552E">
        <w:rPr>
          <w:rFonts w:ascii="Times New Roman" w:hAnsi="Times New Roman"/>
          <w:sz w:val="24"/>
          <w:szCs w:val="24"/>
          <w:lang w:bidi="en-US"/>
        </w:rPr>
        <w:t xml:space="preserve"> diterima.</w:t>
      </w:r>
    </w:p>
    <w:p w:rsidR="003F552E" w:rsidRPr="003F552E" w:rsidRDefault="003F552E" w:rsidP="003F552E">
      <w:pPr>
        <w:tabs>
          <w:tab w:val="left" w:pos="360"/>
        </w:tabs>
        <w:spacing w:after="0" w:line="480" w:lineRule="auto"/>
        <w:ind w:left="567" w:hanging="567"/>
        <w:contextualSpacing/>
        <w:jc w:val="both"/>
        <w:rPr>
          <w:rFonts w:ascii="Times New Roman" w:eastAsiaTheme="minorEastAsia" w:hAnsi="Times New Roman" w:cs="Times New Roman"/>
          <w:sz w:val="24"/>
          <w:szCs w:val="24"/>
          <w:lang w:bidi="en-US"/>
        </w:rPr>
      </w:pPr>
      <w:r w:rsidRPr="003F552E">
        <w:rPr>
          <w:rFonts w:ascii="Times New Roman" w:hAnsi="Times New Roman"/>
          <w:sz w:val="24"/>
          <w:szCs w:val="24"/>
          <w:lang w:bidi="en-US"/>
        </w:rPr>
        <w:tab/>
      </w:r>
      <w:r w:rsidR="00596D8D">
        <w:rPr>
          <w:rFonts w:ascii="Times New Roman" w:hAnsi="Times New Roman"/>
          <w:sz w:val="24"/>
          <w:szCs w:val="24"/>
          <w:lang w:bidi="en-US"/>
        </w:rPr>
        <w:t>Jika signifikansi &lt; 0,05 maka H</w:t>
      </w:r>
      <w:r w:rsidR="00596D8D" w:rsidRPr="00596D8D">
        <w:rPr>
          <w:rFonts w:ascii="Times New Roman" w:hAnsi="Times New Roman"/>
          <w:sz w:val="24"/>
          <w:szCs w:val="24"/>
          <w:vertAlign w:val="subscript"/>
          <w:lang w:bidi="en-US"/>
        </w:rPr>
        <w:t>a</w:t>
      </w:r>
      <w:r w:rsidRPr="003F552E">
        <w:rPr>
          <w:rFonts w:ascii="Times New Roman" w:hAnsi="Times New Roman"/>
          <w:sz w:val="24"/>
          <w:szCs w:val="24"/>
          <w:lang w:bidi="en-US"/>
        </w:rPr>
        <w:t xml:space="preserve"> ditolak.</w:t>
      </w:r>
    </w:p>
    <w:p w:rsidR="003F552E" w:rsidRPr="003F552E" w:rsidRDefault="003F552E" w:rsidP="003F552E">
      <w:pPr>
        <w:numPr>
          <w:ilvl w:val="3"/>
          <w:numId w:val="42"/>
        </w:numPr>
        <w:tabs>
          <w:tab w:val="left" w:pos="567"/>
        </w:tabs>
        <w:spacing w:after="0" w:line="480" w:lineRule="auto"/>
        <w:ind w:left="360"/>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Membuat kesimpulan</w:t>
      </w:r>
    </w:p>
    <w:p w:rsidR="003F552E" w:rsidRPr="003F552E" w:rsidRDefault="003F552E" w:rsidP="003F552E">
      <w:pPr>
        <w:tabs>
          <w:tab w:val="left" w:pos="360"/>
        </w:tabs>
        <w:spacing w:after="0" w:line="480" w:lineRule="auto"/>
        <w:ind w:left="360" w:hanging="567"/>
        <w:contextualSpacing/>
        <w:jc w:val="both"/>
        <w:rPr>
          <w:rFonts w:ascii="Times New Roman" w:eastAsiaTheme="minorEastAsia" w:hAnsi="Times New Roman" w:cs="Times New Roman"/>
          <w:sz w:val="24"/>
          <w:szCs w:val="24"/>
          <w:lang w:bidi="en-US"/>
        </w:rPr>
      </w:pPr>
      <w:r w:rsidRPr="003F552E">
        <w:rPr>
          <w:rFonts w:ascii="Times New Roman" w:eastAsiaTheme="minorEastAsia" w:hAnsi="Times New Roman" w:cs="Times New Roman"/>
          <w:sz w:val="24"/>
          <w:szCs w:val="24"/>
          <w:lang w:bidi="en-US"/>
        </w:rPr>
        <w:tab/>
        <w:t>Menurut Priyatno (2012:140), berdasarkan signifikansi, jika signifikansi &lt; 0,05 maka H</w:t>
      </w:r>
      <w:r w:rsidR="00596D8D" w:rsidRPr="00596D8D">
        <w:rPr>
          <w:rFonts w:ascii="Times New Roman" w:eastAsiaTheme="minorEastAsia" w:hAnsi="Times New Roman" w:cs="Times New Roman"/>
          <w:sz w:val="24"/>
          <w:szCs w:val="24"/>
          <w:vertAlign w:val="subscript"/>
          <w:lang w:bidi="en-US"/>
        </w:rPr>
        <w:t>a</w:t>
      </w:r>
      <w:r w:rsidRPr="003F552E">
        <w:rPr>
          <w:rFonts w:ascii="Times New Roman" w:eastAsiaTheme="minorEastAsia" w:hAnsi="Times New Roman" w:cs="Times New Roman"/>
          <w:sz w:val="24"/>
          <w:szCs w:val="24"/>
          <w:lang w:bidi="en-US"/>
        </w:rPr>
        <w:t xml:space="preserve"> ditolak, dan jika signifikansi &gt; 0,05 maka H</w:t>
      </w:r>
      <w:r w:rsidRPr="00596D8D">
        <w:rPr>
          <w:rFonts w:ascii="Times New Roman" w:eastAsiaTheme="minorEastAsia" w:hAnsi="Times New Roman" w:cs="Times New Roman"/>
          <w:sz w:val="24"/>
          <w:szCs w:val="24"/>
          <w:vertAlign w:val="subscript"/>
          <w:lang w:bidi="en-US"/>
        </w:rPr>
        <w:t>o</w:t>
      </w:r>
      <w:r w:rsidRPr="003F552E">
        <w:rPr>
          <w:rFonts w:ascii="Times New Roman" w:eastAsiaTheme="minorEastAsia" w:hAnsi="Times New Roman" w:cs="Times New Roman"/>
          <w:sz w:val="24"/>
          <w:szCs w:val="24"/>
          <w:lang w:bidi="en-US"/>
        </w:rPr>
        <w:t xml:space="preserve"> diterima.</w:t>
      </w:r>
    </w:p>
    <w:p w:rsidR="00713B0A" w:rsidRPr="00713B0A" w:rsidRDefault="00713B0A" w:rsidP="00713B0A">
      <w:pPr>
        <w:spacing w:line="480" w:lineRule="auto"/>
        <w:rPr>
          <w:rStyle w:val="Hyperlink"/>
          <w:rFonts w:ascii="Times New Roman" w:hAnsi="Times New Roman" w:cs="Times New Roman"/>
          <w:color w:val="000000" w:themeColor="text1"/>
          <w:sz w:val="24"/>
          <w:szCs w:val="24"/>
          <w:u w:val="none"/>
        </w:rPr>
      </w:pPr>
    </w:p>
    <w:p w:rsidR="00713B0A" w:rsidRPr="00713B0A" w:rsidRDefault="00713B0A" w:rsidP="00713B0A">
      <w:pPr>
        <w:pStyle w:val="ListParagraph"/>
        <w:spacing w:line="480" w:lineRule="auto"/>
        <w:ind w:left="360"/>
        <w:jc w:val="both"/>
        <w:rPr>
          <w:rFonts w:ascii="Times New Roman" w:hAnsi="Times New Roman"/>
          <w:sz w:val="24"/>
          <w:szCs w:val="24"/>
        </w:rPr>
      </w:pPr>
    </w:p>
    <w:p w:rsidR="001A0282" w:rsidRPr="00692928" w:rsidRDefault="001A0282" w:rsidP="00692928">
      <w:pPr>
        <w:spacing w:line="480" w:lineRule="auto"/>
        <w:rPr>
          <w:rFonts w:ascii="Times New Roman" w:hAnsi="Times New Roman" w:cs="Times New Roman"/>
          <w:b/>
          <w:sz w:val="24"/>
          <w:szCs w:val="24"/>
        </w:rPr>
      </w:pPr>
    </w:p>
    <w:sectPr w:rsidR="001A0282" w:rsidRPr="00692928" w:rsidSect="00CD45A4">
      <w:footerReference w:type="default" r:id="rId12"/>
      <w:footerReference w:type="first" r:id="rId13"/>
      <w:pgSz w:w="11907" w:h="16839" w:code="9"/>
      <w:pgMar w:top="1701" w:right="1701" w:bottom="1701" w:left="2268" w:header="720" w:footer="720" w:gutter="0"/>
      <w:pgNumType w:start="5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3EE" w:rsidRDefault="008973EE" w:rsidP="0043060C">
      <w:pPr>
        <w:spacing w:after="0" w:line="240" w:lineRule="auto"/>
      </w:pPr>
      <w:r>
        <w:separator/>
      </w:r>
    </w:p>
  </w:endnote>
  <w:endnote w:type="continuationSeparator" w:id="0">
    <w:p w:rsidR="008973EE" w:rsidRDefault="008973EE" w:rsidP="00430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719006"/>
      <w:docPartObj>
        <w:docPartGallery w:val="Page Numbers (Bottom of Page)"/>
        <w:docPartUnique/>
      </w:docPartObj>
    </w:sdtPr>
    <w:sdtEndPr>
      <w:rPr>
        <w:noProof/>
      </w:rPr>
    </w:sdtEndPr>
    <w:sdtContent>
      <w:p w:rsidR="00CD45A4" w:rsidRDefault="00CD45A4">
        <w:pPr>
          <w:pStyle w:val="Footer"/>
          <w:jc w:val="right"/>
        </w:pPr>
        <w:r>
          <w:fldChar w:fldCharType="begin"/>
        </w:r>
        <w:r>
          <w:instrText xml:space="preserve"> PAGE   \* MERGEFORMAT </w:instrText>
        </w:r>
        <w:r>
          <w:fldChar w:fldCharType="separate"/>
        </w:r>
        <w:r w:rsidR="006C4C95">
          <w:rPr>
            <w:noProof/>
          </w:rPr>
          <w:t>73</w:t>
        </w:r>
        <w:r>
          <w:rPr>
            <w:noProof/>
          </w:rPr>
          <w:fldChar w:fldCharType="end"/>
        </w:r>
      </w:p>
    </w:sdtContent>
  </w:sdt>
  <w:p w:rsidR="003F552E" w:rsidRDefault="003F552E" w:rsidP="00CD45A4">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931448"/>
      <w:docPartObj>
        <w:docPartGallery w:val="Page Numbers (Bottom of Page)"/>
        <w:docPartUnique/>
      </w:docPartObj>
    </w:sdtPr>
    <w:sdtEndPr>
      <w:rPr>
        <w:noProof/>
      </w:rPr>
    </w:sdtEndPr>
    <w:sdtContent>
      <w:p w:rsidR="00CD45A4" w:rsidRDefault="00CD45A4">
        <w:pPr>
          <w:pStyle w:val="Footer"/>
          <w:jc w:val="right"/>
        </w:pPr>
        <w:r>
          <w:fldChar w:fldCharType="begin"/>
        </w:r>
        <w:r>
          <w:instrText xml:space="preserve"> PAGE   \* MERGEFORMAT </w:instrText>
        </w:r>
        <w:r>
          <w:fldChar w:fldCharType="separate"/>
        </w:r>
        <w:r>
          <w:rPr>
            <w:noProof/>
          </w:rPr>
          <w:t>54</w:t>
        </w:r>
        <w:r>
          <w:rPr>
            <w:noProof/>
          </w:rPr>
          <w:fldChar w:fldCharType="end"/>
        </w:r>
      </w:p>
    </w:sdtContent>
  </w:sdt>
  <w:p w:rsidR="006F23F8" w:rsidRDefault="006F23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3EE" w:rsidRDefault="008973EE" w:rsidP="0043060C">
      <w:pPr>
        <w:spacing w:after="0" w:line="240" w:lineRule="auto"/>
      </w:pPr>
      <w:r>
        <w:separator/>
      </w:r>
    </w:p>
  </w:footnote>
  <w:footnote w:type="continuationSeparator" w:id="0">
    <w:p w:rsidR="008973EE" w:rsidRDefault="008973EE" w:rsidP="004306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0263C"/>
    <w:multiLevelType w:val="hybridMultilevel"/>
    <w:tmpl w:val="4CBC2B74"/>
    <w:lvl w:ilvl="0" w:tplc="50B2414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16DF4"/>
    <w:multiLevelType w:val="hybridMultilevel"/>
    <w:tmpl w:val="0CFEB9FE"/>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7B025AC"/>
    <w:multiLevelType w:val="multilevel"/>
    <w:tmpl w:val="D31A2E4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6479C1"/>
    <w:multiLevelType w:val="hybridMultilevel"/>
    <w:tmpl w:val="6CDEEF46"/>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DDD1BE3"/>
    <w:multiLevelType w:val="hybridMultilevel"/>
    <w:tmpl w:val="621A0CB2"/>
    <w:lvl w:ilvl="0" w:tplc="05C25A74">
      <w:start w:val="1"/>
      <w:numFmt w:val="decimal"/>
      <w:lvlText w:val="(%1)"/>
      <w:lvlJc w:val="left"/>
      <w:pPr>
        <w:ind w:left="1440" w:hanging="360"/>
      </w:pPr>
      <w:rPr>
        <w:rFonts w:hint="default"/>
      </w:rPr>
    </w:lvl>
    <w:lvl w:ilvl="1" w:tplc="04090019">
      <w:start w:val="1"/>
      <w:numFmt w:val="lowerLetter"/>
      <w:lvlText w:val="%2."/>
      <w:lvlJc w:val="left"/>
      <w:pPr>
        <w:ind w:left="1800" w:hanging="360"/>
      </w:pPr>
    </w:lvl>
    <w:lvl w:ilvl="2" w:tplc="7FE633FE">
      <w:start w:val="2"/>
      <w:numFmt w:val="decimal"/>
      <w:lvlText w:val="%3)"/>
      <w:lvlJc w:val="left"/>
      <w:pPr>
        <w:ind w:left="785" w:hanging="360"/>
      </w:pPr>
      <w:rPr>
        <w:rFonts w:eastAsiaTheme="majorEastAsia" w:cstheme="majorBidi" w:hint="default"/>
        <w:b/>
        <w:color w:val="000000" w:themeColor="text1"/>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0640434"/>
    <w:multiLevelType w:val="hybridMultilevel"/>
    <w:tmpl w:val="84F63512"/>
    <w:lvl w:ilvl="0" w:tplc="0421000F">
      <w:start w:val="1"/>
      <w:numFmt w:val="decimal"/>
      <w:lvlText w:val="%1."/>
      <w:lvlJc w:val="left"/>
      <w:pPr>
        <w:ind w:left="426" w:hanging="360"/>
      </w:pPr>
    </w:lvl>
    <w:lvl w:ilvl="1" w:tplc="04210019">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abstractNum w:abstractNumId="6">
    <w:nsid w:val="12BA2B80"/>
    <w:multiLevelType w:val="hybridMultilevel"/>
    <w:tmpl w:val="F78E8A6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9A45C61"/>
    <w:multiLevelType w:val="hybridMultilevel"/>
    <w:tmpl w:val="62361FBA"/>
    <w:lvl w:ilvl="0" w:tplc="04210011">
      <w:start w:val="1"/>
      <w:numFmt w:val="decimal"/>
      <w:lvlText w:val="%1)"/>
      <w:lvlJc w:val="left"/>
      <w:pPr>
        <w:ind w:left="1212" w:hanging="360"/>
      </w:pPr>
    </w:lvl>
    <w:lvl w:ilvl="1" w:tplc="04210019" w:tentative="1">
      <w:start w:val="1"/>
      <w:numFmt w:val="lowerLetter"/>
      <w:lvlText w:val="%2."/>
      <w:lvlJc w:val="left"/>
      <w:pPr>
        <w:ind w:left="1932" w:hanging="360"/>
      </w:pPr>
    </w:lvl>
    <w:lvl w:ilvl="2" w:tplc="0421001B" w:tentative="1">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tentative="1">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8">
    <w:nsid w:val="19C26A4D"/>
    <w:multiLevelType w:val="hybridMultilevel"/>
    <w:tmpl w:val="09A078D4"/>
    <w:lvl w:ilvl="0" w:tplc="E8D84FAE">
      <w:start w:val="1"/>
      <w:numFmt w:val="decimal"/>
      <w:lvlText w:val="%1."/>
      <w:lvlJc w:val="left"/>
      <w:pPr>
        <w:ind w:left="900" w:hanging="360"/>
      </w:pPr>
      <w:rPr>
        <w:rFonts w:ascii="Times New Roman" w:eastAsiaTheme="minorHAnsi" w:hAnsi="Times New Roman" w:cstheme="minorBidi"/>
        <w:i w:val="0"/>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9">
    <w:nsid w:val="1AFA24FA"/>
    <w:multiLevelType w:val="hybridMultilevel"/>
    <w:tmpl w:val="52CCAC32"/>
    <w:lvl w:ilvl="0" w:tplc="8B6E8968">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1335FD"/>
    <w:multiLevelType w:val="hybridMultilevel"/>
    <w:tmpl w:val="98267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4244"/>
    <w:multiLevelType w:val="multilevel"/>
    <w:tmpl w:val="A5AAFF4A"/>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12">
    <w:nsid w:val="233B50FD"/>
    <w:multiLevelType w:val="hybridMultilevel"/>
    <w:tmpl w:val="FDD471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D5338D"/>
    <w:multiLevelType w:val="multilevel"/>
    <w:tmpl w:val="D82EFDA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9E61C17"/>
    <w:multiLevelType w:val="hybridMultilevel"/>
    <w:tmpl w:val="86F83C4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2A3562B1"/>
    <w:multiLevelType w:val="hybridMultilevel"/>
    <w:tmpl w:val="450C3C94"/>
    <w:lvl w:ilvl="0" w:tplc="0409000F">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32B63998"/>
    <w:multiLevelType w:val="hybridMultilevel"/>
    <w:tmpl w:val="0D76B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363B0A"/>
    <w:multiLevelType w:val="hybridMultilevel"/>
    <w:tmpl w:val="9F006266"/>
    <w:lvl w:ilvl="0" w:tplc="1FCC3DD6">
      <w:start w:val="1"/>
      <w:numFmt w:val="decimal"/>
      <w:lvlText w:val="(%1)"/>
      <w:lvlJc w:val="left"/>
      <w:pPr>
        <w:ind w:left="1440" w:hanging="360"/>
      </w:pPr>
      <w:rPr>
        <w:rFonts w:hint="default"/>
      </w:rPr>
    </w:lvl>
    <w:lvl w:ilvl="1" w:tplc="7B38B810">
      <w:start w:val="1"/>
      <w:numFmt w:val="lowerLetter"/>
      <w:lvlText w:val="%2."/>
      <w:lvlJc w:val="left"/>
      <w:pPr>
        <w:ind w:left="180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4794BCB"/>
    <w:multiLevelType w:val="hybridMultilevel"/>
    <w:tmpl w:val="97507FAC"/>
    <w:lvl w:ilvl="0" w:tplc="6D48030E">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5497DA7"/>
    <w:multiLevelType w:val="multilevel"/>
    <w:tmpl w:val="AC9687B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540" w:hanging="54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5BE6830"/>
    <w:multiLevelType w:val="hybridMultilevel"/>
    <w:tmpl w:val="8448532A"/>
    <w:lvl w:ilvl="0" w:tplc="EC283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850138"/>
    <w:multiLevelType w:val="hybridMultilevel"/>
    <w:tmpl w:val="09CAFA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3E48EC"/>
    <w:multiLevelType w:val="multilevel"/>
    <w:tmpl w:val="57AA680E"/>
    <w:lvl w:ilvl="0">
      <w:start w:val="1"/>
      <w:numFmt w:val="decimal"/>
      <w:lvlText w:val="%1."/>
      <w:lvlJc w:val="left"/>
      <w:pPr>
        <w:ind w:left="81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AB2065E"/>
    <w:multiLevelType w:val="hybridMultilevel"/>
    <w:tmpl w:val="B41AB9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010253"/>
    <w:multiLevelType w:val="hybridMultilevel"/>
    <w:tmpl w:val="9B022024"/>
    <w:lvl w:ilvl="0" w:tplc="DC8EC55C">
      <w:start w:val="1"/>
      <w:numFmt w:val="decimal"/>
      <w:lvlText w:val="%1)"/>
      <w:lvlJc w:val="left"/>
      <w:pPr>
        <w:ind w:left="1386" w:hanging="360"/>
      </w:pPr>
    </w:lvl>
    <w:lvl w:ilvl="1" w:tplc="E8BE507C">
      <w:start w:val="1"/>
      <w:numFmt w:val="decimal"/>
      <w:lvlText w:val="(%2)"/>
      <w:lvlJc w:val="left"/>
      <w:pPr>
        <w:ind w:left="1081" w:hanging="360"/>
      </w:pPr>
      <w:rPr>
        <w:rFonts w:ascii="Times New Roman" w:eastAsiaTheme="minorHAnsi" w:hAnsi="Times New Roman" w:cs="Times New Roman"/>
      </w:rPr>
    </w:lvl>
    <w:lvl w:ilvl="2" w:tplc="91224296">
      <w:start w:val="1"/>
      <w:numFmt w:val="lowerLetter"/>
      <w:lvlText w:val="%3."/>
      <w:lvlJc w:val="left"/>
      <w:pPr>
        <w:ind w:left="3006" w:hanging="360"/>
      </w:pPr>
    </w:lvl>
    <w:lvl w:ilvl="3" w:tplc="0421000F">
      <w:start w:val="1"/>
      <w:numFmt w:val="decimal"/>
      <w:lvlText w:val="%4."/>
      <w:lvlJc w:val="left"/>
      <w:pPr>
        <w:ind w:left="3546" w:hanging="360"/>
      </w:pPr>
    </w:lvl>
    <w:lvl w:ilvl="4" w:tplc="04210019">
      <w:start w:val="1"/>
      <w:numFmt w:val="lowerLetter"/>
      <w:lvlText w:val="%5."/>
      <w:lvlJc w:val="left"/>
      <w:pPr>
        <w:ind w:left="4266" w:hanging="360"/>
      </w:pPr>
    </w:lvl>
    <w:lvl w:ilvl="5" w:tplc="0421001B">
      <w:start w:val="1"/>
      <w:numFmt w:val="lowerRoman"/>
      <w:lvlText w:val="%6."/>
      <w:lvlJc w:val="right"/>
      <w:pPr>
        <w:ind w:left="4986" w:hanging="180"/>
      </w:pPr>
    </w:lvl>
    <w:lvl w:ilvl="6" w:tplc="0421000F">
      <w:start w:val="1"/>
      <w:numFmt w:val="decimal"/>
      <w:lvlText w:val="%7."/>
      <w:lvlJc w:val="left"/>
      <w:pPr>
        <w:ind w:left="5706" w:hanging="360"/>
      </w:pPr>
    </w:lvl>
    <w:lvl w:ilvl="7" w:tplc="04210019">
      <w:start w:val="1"/>
      <w:numFmt w:val="lowerLetter"/>
      <w:lvlText w:val="%8."/>
      <w:lvlJc w:val="left"/>
      <w:pPr>
        <w:ind w:left="6426" w:hanging="360"/>
      </w:pPr>
    </w:lvl>
    <w:lvl w:ilvl="8" w:tplc="0421001B">
      <w:start w:val="1"/>
      <w:numFmt w:val="lowerRoman"/>
      <w:lvlText w:val="%9."/>
      <w:lvlJc w:val="right"/>
      <w:pPr>
        <w:ind w:left="7146" w:hanging="180"/>
      </w:pPr>
    </w:lvl>
  </w:abstractNum>
  <w:abstractNum w:abstractNumId="25">
    <w:nsid w:val="3F9868F0"/>
    <w:multiLevelType w:val="hybridMultilevel"/>
    <w:tmpl w:val="2504877E"/>
    <w:lvl w:ilvl="0" w:tplc="926A9A4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4041301E"/>
    <w:multiLevelType w:val="hybridMultilevel"/>
    <w:tmpl w:val="92D21502"/>
    <w:lvl w:ilvl="0" w:tplc="3D1A60EA">
      <w:start w:val="1"/>
      <w:numFmt w:val="decimal"/>
      <w:lvlText w:val="%1)"/>
      <w:lvlJc w:val="left"/>
      <w:pPr>
        <w:ind w:left="108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A242A1"/>
    <w:multiLevelType w:val="hybridMultilevel"/>
    <w:tmpl w:val="44A84622"/>
    <w:lvl w:ilvl="0" w:tplc="E53AA2E8">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42B31B23"/>
    <w:multiLevelType w:val="hybridMultilevel"/>
    <w:tmpl w:val="0AF8349A"/>
    <w:lvl w:ilvl="0" w:tplc="0C8A8C14">
      <w:start w:val="1"/>
      <w:numFmt w:val="decimal"/>
      <w:lvlText w:val="%1)"/>
      <w:lvlJc w:val="left"/>
      <w:pPr>
        <w:ind w:left="1170" w:hanging="360"/>
      </w:pPr>
      <w:rPr>
        <w:rFonts w:hint="default"/>
      </w:rPr>
    </w:lvl>
    <w:lvl w:ilvl="1" w:tplc="7EAAC698">
      <w:start w:val="1"/>
      <w:numFmt w:val="decimal"/>
      <w:lvlText w:val="%2."/>
      <w:lvlJc w:val="left"/>
      <w:pPr>
        <w:ind w:left="540" w:hanging="360"/>
      </w:pPr>
      <w:rPr>
        <w:rFonts w:hint="default"/>
      </w:r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29">
    <w:nsid w:val="43113140"/>
    <w:multiLevelType w:val="hybridMultilevel"/>
    <w:tmpl w:val="5980EFA8"/>
    <w:lvl w:ilvl="0" w:tplc="8188CB32">
      <w:start w:val="1"/>
      <w:numFmt w:val="decimal"/>
      <w:lvlText w:val="(%1)"/>
      <w:lvlJc w:val="left"/>
      <w:pPr>
        <w:ind w:left="1080" w:hanging="360"/>
      </w:pPr>
      <w:rPr>
        <w:rFonts w:ascii="Times New Roman" w:eastAsiaTheme="minorHAnsi" w:hAnsi="Times New Roman" w:cs="Times New Roman"/>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81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30">
    <w:nsid w:val="45365A4E"/>
    <w:multiLevelType w:val="hybridMultilevel"/>
    <w:tmpl w:val="C35C5A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1C4C89"/>
    <w:multiLevelType w:val="hybridMultilevel"/>
    <w:tmpl w:val="2C089A4E"/>
    <w:lvl w:ilvl="0" w:tplc="2AAEBA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88728C7"/>
    <w:multiLevelType w:val="hybridMultilevel"/>
    <w:tmpl w:val="56C06BAE"/>
    <w:lvl w:ilvl="0" w:tplc="5BE25756">
      <w:start w:val="1"/>
      <w:numFmt w:val="decimal"/>
      <w:lvlText w:val="%1."/>
      <w:lvlJc w:val="left"/>
      <w:pPr>
        <w:ind w:left="2880" w:hanging="360"/>
      </w:pPr>
      <w:rPr>
        <w:rFonts w:ascii="Times New Roman" w:eastAsiaTheme="minorHAnsi" w:hAnsi="Times New Roman" w:cs="Times New Roman"/>
        <w:i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nsid w:val="49D82166"/>
    <w:multiLevelType w:val="hybridMultilevel"/>
    <w:tmpl w:val="B35670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17742D"/>
    <w:multiLevelType w:val="hybridMultilevel"/>
    <w:tmpl w:val="FF482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C2B48B3"/>
    <w:multiLevelType w:val="multilevel"/>
    <w:tmpl w:val="9BF6BE00"/>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6">
    <w:nsid w:val="56F66023"/>
    <w:multiLevelType w:val="hybridMultilevel"/>
    <w:tmpl w:val="50A64698"/>
    <w:lvl w:ilvl="0" w:tplc="4240F44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599B4625"/>
    <w:multiLevelType w:val="hybridMultilevel"/>
    <w:tmpl w:val="383000AA"/>
    <w:lvl w:ilvl="0" w:tplc="04210011">
      <w:start w:val="1"/>
      <w:numFmt w:val="decimal"/>
      <w:lvlText w:val="%1)"/>
      <w:lvlJc w:val="left"/>
      <w:pPr>
        <w:ind w:left="1070" w:hanging="360"/>
      </w:pPr>
    </w:lvl>
    <w:lvl w:ilvl="1" w:tplc="04210019" w:tentative="1">
      <w:start w:val="1"/>
      <w:numFmt w:val="lowerLetter"/>
      <w:lvlText w:val="%2."/>
      <w:lvlJc w:val="left"/>
      <w:pPr>
        <w:ind w:left="1790" w:hanging="360"/>
      </w:pPr>
    </w:lvl>
    <w:lvl w:ilvl="2" w:tplc="0421001B" w:tentative="1">
      <w:start w:val="1"/>
      <w:numFmt w:val="lowerRoman"/>
      <w:lvlText w:val="%3."/>
      <w:lvlJc w:val="right"/>
      <w:pPr>
        <w:ind w:left="2510" w:hanging="180"/>
      </w:pPr>
    </w:lvl>
    <w:lvl w:ilvl="3" w:tplc="0421000F" w:tentative="1">
      <w:start w:val="1"/>
      <w:numFmt w:val="decimal"/>
      <w:lvlText w:val="%4."/>
      <w:lvlJc w:val="left"/>
      <w:pPr>
        <w:ind w:left="3230" w:hanging="360"/>
      </w:pPr>
    </w:lvl>
    <w:lvl w:ilvl="4" w:tplc="04210019" w:tentative="1">
      <w:start w:val="1"/>
      <w:numFmt w:val="lowerLetter"/>
      <w:lvlText w:val="%5."/>
      <w:lvlJc w:val="left"/>
      <w:pPr>
        <w:ind w:left="3950" w:hanging="360"/>
      </w:pPr>
    </w:lvl>
    <w:lvl w:ilvl="5" w:tplc="0421001B" w:tentative="1">
      <w:start w:val="1"/>
      <w:numFmt w:val="lowerRoman"/>
      <w:lvlText w:val="%6."/>
      <w:lvlJc w:val="right"/>
      <w:pPr>
        <w:ind w:left="4670" w:hanging="180"/>
      </w:pPr>
    </w:lvl>
    <w:lvl w:ilvl="6" w:tplc="0421000F" w:tentative="1">
      <w:start w:val="1"/>
      <w:numFmt w:val="decimal"/>
      <w:lvlText w:val="%7."/>
      <w:lvlJc w:val="left"/>
      <w:pPr>
        <w:ind w:left="5390" w:hanging="360"/>
      </w:pPr>
    </w:lvl>
    <w:lvl w:ilvl="7" w:tplc="04210019" w:tentative="1">
      <w:start w:val="1"/>
      <w:numFmt w:val="lowerLetter"/>
      <w:lvlText w:val="%8."/>
      <w:lvlJc w:val="left"/>
      <w:pPr>
        <w:ind w:left="6110" w:hanging="360"/>
      </w:pPr>
    </w:lvl>
    <w:lvl w:ilvl="8" w:tplc="0421001B" w:tentative="1">
      <w:start w:val="1"/>
      <w:numFmt w:val="lowerRoman"/>
      <w:lvlText w:val="%9."/>
      <w:lvlJc w:val="right"/>
      <w:pPr>
        <w:ind w:left="6830" w:hanging="180"/>
      </w:pPr>
    </w:lvl>
  </w:abstractNum>
  <w:abstractNum w:abstractNumId="38">
    <w:nsid w:val="5CEB6EB1"/>
    <w:multiLevelType w:val="hybridMultilevel"/>
    <w:tmpl w:val="EF2298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5ED1322F"/>
    <w:multiLevelType w:val="hybridMultilevel"/>
    <w:tmpl w:val="B0949EC6"/>
    <w:lvl w:ilvl="0" w:tplc="B4B4EF8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06D0ED8"/>
    <w:multiLevelType w:val="hybridMultilevel"/>
    <w:tmpl w:val="E6BC45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A4D50CF"/>
    <w:multiLevelType w:val="hybridMultilevel"/>
    <w:tmpl w:val="D3E46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ED68CF"/>
    <w:multiLevelType w:val="hybridMultilevel"/>
    <w:tmpl w:val="F6FA69B0"/>
    <w:lvl w:ilvl="0" w:tplc="02AA6DF4">
      <w:start w:val="1"/>
      <w:numFmt w:val="decimal"/>
      <w:lvlText w:val="%1."/>
      <w:lvlJc w:val="left"/>
      <w:pPr>
        <w:ind w:left="1080" w:hanging="360"/>
      </w:pPr>
      <w:rPr>
        <w:rFonts w:ascii="Times New Roman" w:eastAsiaTheme="minorHAnsi" w:hAnsi="Times New Roman" w:cs="Times New Roman"/>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72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72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43">
    <w:nsid w:val="6F6F57E0"/>
    <w:multiLevelType w:val="hybridMultilevel"/>
    <w:tmpl w:val="71AA0A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FD03F78"/>
    <w:multiLevelType w:val="hybridMultilevel"/>
    <w:tmpl w:val="C7EC410A"/>
    <w:lvl w:ilvl="0" w:tplc="89DA12FC">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45">
    <w:nsid w:val="7028756C"/>
    <w:multiLevelType w:val="hybridMultilevel"/>
    <w:tmpl w:val="D61C7864"/>
    <w:lvl w:ilvl="0" w:tplc="997821AA">
      <w:start w:val="1"/>
      <w:numFmt w:val="decimal"/>
      <w:lvlText w:val="%1."/>
      <w:lvlJc w:val="left"/>
      <w:pPr>
        <w:ind w:left="450" w:hanging="360"/>
      </w:pPr>
      <w:rPr>
        <w:rFonts w:hint="default"/>
      </w:rPr>
    </w:lvl>
    <w:lvl w:ilvl="1" w:tplc="04210019">
      <w:start w:val="1"/>
      <w:numFmt w:val="lowerLetter"/>
      <w:lvlText w:val="%2."/>
      <w:lvlJc w:val="left"/>
      <w:pPr>
        <w:ind w:left="1170" w:hanging="360"/>
      </w:pPr>
    </w:lvl>
    <w:lvl w:ilvl="2" w:tplc="0421001B" w:tentative="1">
      <w:start w:val="1"/>
      <w:numFmt w:val="lowerRoman"/>
      <w:lvlText w:val="%3."/>
      <w:lvlJc w:val="right"/>
      <w:pPr>
        <w:ind w:left="1890" w:hanging="180"/>
      </w:pPr>
    </w:lvl>
    <w:lvl w:ilvl="3" w:tplc="0421000F" w:tentative="1">
      <w:start w:val="1"/>
      <w:numFmt w:val="decimal"/>
      <w:lvlText w:val="%4."/>
      <w:lvlJc w:val="left"/>
      <w:pPr>
        <w:ind w:left="2610" w:hanging="360"/>
      </w:pPr>
    </w:lvl>
    <w:lvl w:ilvl="4" w:tplc="04210019" w:tentative="1">
      <w:start w:val="1"/>
      <w:numFmt w:val="lowerLetter"/>
      <w:lvlText w:val="%5."/>
      <w:lvlJc w:val="left"/>
      <w:pPr>
        <w:ind w:left="3330" w:hanging="360"/>
      </w:pPr>
    </w:lvl>
    <w:lvl w:ilvl="5" w:tplc="0421001B" w:tentative="1">
      <w:start w:val="1"/>
      <w:numFmt w:val="lowerRoman"/>
      <w:lvlText w:val="%6."/>
      <w:lvlJc w:val="right"/>
      <w:pPr>
        <w:ind w:left="4050" w:hanging="180"/>
      </w:pPr>
    </w:lvl>
    <w:lvl w:ilvl="6" w:tplc="0421000F" w:tentative="1">
      <w:start w:val="1"/>
      <w:numFmt w:val="decimal"/>
      <w:lvlText w:val="%7."/>
      <w:lvlJc w:val="left"/>
      <w:pPr>
        <w:ind w:left="4770" w:hanging="360"/>
      </w:pPr>
    </w:lvl>
    <w:lvl w:ilvl="7" w:tplc="04210019" w:tentative="1">
      <w:start w:val="1"/>
      <w:numFmt w:val="lowerLetter"/>
      <w:lvlText w:val="%8."/>
      <w:lvlJc w:val="left"/>
      <w:pPr>
        <w:ind w:left="5490" w:hanging="360"/>
      </w:pPr>
    </w:lvl>
    <w:lvl w:ilvl="8" w:tplc="0421001B" w:tentative="1">
      <w:start w:val="1"/>
      <w:numFmt w:val="lowerRoman"/>
      <w:lvlText w:val="%9."/>
      <w:lvlJc w:val="right"/>
      <w:pPr>
        <w:ind w:left="6210" w:hanging="180"/>
      </w:pPr>
    </w:lvl>
  </w:abstractNum>
  <w:abstractNum w:abstractNumId="46">
    <w:nsid w:val="722965BF"/>
    <w:multiLevelType w:val="hybridMultilevel"/>
    <w:tmpl w:val="388A55CC"/>
    <w:lvl w:ilvl="0" w:tplc="14344C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786D4935"/>
    <w:multiLevelType w:val="hybridMultilevel"/>
    <w:tmpl w:val="158E2AE8"/>
    <w:lvl w:ilvl="0" w:tplc="79529DF4">
      <w:start w:val="1"/>
      <w:numFmt w:val="decimal"/>
      <w:lvlText w:val="%1."/>
      <w:lvlJc w:val="left"/>
      <w:pPr>
        <w:ind w:left="426" w:hanging="360"/>
      </w:pPr>
      <w:rPr>
        <w:i w:val="0"/>
      </w:rPr>
    </w:lvl>
    <w:lvl w:ilvl="1" w:tplc="04210019" w:tentative="1">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abstractNum w:abstractNumId="48">
    <w:nsid w:val="7A7641D8"/>
    <w:multiLevelType w:val="hybridMultilevel"/>
    <w:tmpl w:val="0B0AC2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B203D28"/>
    <w:multiLevelType w:val="hybridMultilevel"/>
    <w:tmpl w:val="57B07842"/>
    <w:lvl w:ilvl="0" w:tplc="E56C15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8"/>
  </w:num>
  <w:num w:numId="3">
    <w:abstractNumId w:val="14"/>
  </w:num>
  <w:num w:numId="4">
    <w:abstractNumId w:val="27"/>
  </w:num>
  <w:num w:numId="5">
    <w:abstractNumId w:val="19"/>
  </w:num>
  <w:num w:numId="6">
    <w:abstractNumId w:val="38"/>
  </w:num>
  <w:num w:numId="7">
    <w:abstractNumId w:val="18"/>
  </w:num>
  <w:num w:numId="8">
    <w:abstractNumId w:val="22"/>
  </w:num>
  <w:num w:numId="9">
    <w:abstractNumId w:val="1"/>
  </w:num>
  <w:num w:numId="10">
    <w:abstractNumId w:val="3"/>
  </w:num>
  <w:num w:numId="11">
    <w:abstractNumId w:val="36"/>
  </w:num>
  <w:num w:numId="12">
    <w:abstractNumId w:val="28"/>
  </w:num>
  <w:num w:numId="13">
    <w:abstractNumId w:val="45"/>
  </w:num>
  <w:num w:numId="14">
    <w:abstractNumId w:val="31"/>
  </w:num>
  <w:num w:numId="15">
    <w:abstractNumId w:val="29"/>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2"/>
  </w:num>
  <w:num w:numId="19">
    <w:abstractNumId w:val="23"/>
  </w:num>
  <w:num w:numId="20">
    <w:abstractNumId w:val="43"/>
  </w:num>
  <w:num w:numId="21">
    <w:abstractNumId w:val="40"/>
  </w:num>
  <w:num w:numId="22">
    <w:abstractNumId w:val="12"/>
  </w:num>
  <w:num w:numId="23">
    <w:abstractNumId w:val="21"/>
  </w:num>
  <w:num w:numId="24">
    <w:abstractNumId w:val="10"/>
  </w:num>
  <w:num w:numId="25">
    <w:abstractNumId w:val="30"/>
  </w:num>
  <w:num w:numId="26">
    <w:abstractNumId w:val="16"/>
  </w:num>
  <w:num w:numId="27">
    <w:abstractNumId w:val="47"/>
  </w:num>
  <w:num w:numId="28">
    <w:abstractNumId w:val="8"/>
  </w:num>
  <w:num w:numId="29">
    <w:abstractNumId w:val="15"/>
  </w:num>
  <w:num w:numId="30">
    <w:abstractNumId w:val="25"/>
  </w:num>
  <w:num w:numId="31">
    <w:abstractNumId w:val="39"/>
  </w:num>
  <w:num w:numId="32">
    <w:abstractNumId w:val="34"/>
  </w:num>
  <w:num w:numId="33">
    <w:abstractNumId w:val="44"/>
  </w:num>
  <w:num w:numId="34">
    <w:abstractNumId w:val="49"/>
  </w:num>
  <w:num w:numId="35">
    <w:abstractNumId w:val="26"/>
  </w:num>
  <w:num w:numId="36">
    <w:abstractNumId w:val="17"/>
  </w:num>
  <w:num w:numId="37">
    <w:abstractNumId w:val="35"/>
  </w:num>
  <w:num w:numId="38">
    <w:abstractNumId w:val="46"/>
  </w:num>
  <w:num w:numId="39">
    <w:abstractNumId w:val="4"/>
  </w:num>
  <w:num w:numId="40">
    <w:abstractNumId w:val="11"/>
  </w:num>
  <w:num w:numId="41">
    <w:abstractNumId w:val="33"/>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37"/>
  </w:num>
  <w:num w:numId="45">
    <w:abstractNumId w:val="7"/>
  </w:num>
  <w:num w:numId="46">
    <w:abstractNumId w:val="20"/>
  </w:num>
  <w:num w:numId="47">
    <w:abstractNumId w:val="41"/>
  </w:num>
  <w:num w:numId="48">
    <w:abstractNumId w:val="9"/>
  </w:num>
  <w:num w:numId="49">
    <w:abstractNumId w:val="6"/>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60C"/>
    <w:rsid w:val="00055507"/>
    <w:rsid w:val="000C5E66"/>
    <w:rsid w:val="000D3881"/>
    <w:rsid w:val="00100EB1"/>
    <w:rsid w:val="00111D41"/>
    <w:rsid w:val="00123D3A"/>
    <w:rsid w:val="001A0282"/>
    <w:rsid w:val="001A1D44"/>
    <w:rsid w:val="001B500E"/>
    <w:rsid w:val="001C5163"/>
    <w:rsid w:val="0028540D"/>
    <w:rsid w:val="00285628"/>
    <w:rsid w:val="002F0DDF"/>
    <w:rsid w:val="00346BC6"/>
    <w:rsid w:val="00392AD1"/>
    <w:rsid w:val="00392F96"/>
    <w:rsid w:val="003B7D79"/>
    <w:rsid w:val="003F552E"/>
    <w:rsid w:val="0043060C"/>
    <w:rsid w:val="00454E77"/>
    <w:rsid w:val="004951C5"/>
    <w:rsid w:val="004C04C8"/>
    <w:rsid w:val="00562B52"/>
    <w:rsid w:val="00596D8D"/>
    <w:rsid w:val="005A52D2"/>
    <w:rsid w:val="005B0531"/>
    <w:rsid w:val="005B25B9"/>
    <w:rsid w:val="00636838"/>
    <w:rsid w:val="00692928"/>
    <w:rsid w:val="006C4C95"/>
    <w:rsid w:val="006F23F8"/>
    <w:rsid w:val="00713B0A"/>
    <w:rsid w:val="0076164A"/>
    <w:rsid w:val="00765ED1"/>
    <w:rsid w:val="00777DA0"/>
    <w:rsid w:val="00781BD8"/>
    <w:rsid w:val="007C317B"/>
    <w:rsid w:val="008973EE"/>
    <w:rsid w:val="008A0F06"/>
    <w:rsid w:val="00905998"/>
    <w:rsid w:val="00912F91"/>
    <w:rsid w:val="00935A42"/>
    <w:rsid w:val="0096252F"/>
    <w:rsid w:val="00965771"/>
    <w:rsid w:val="00971BF2"/>
    <w:rsid w:val="009D0C49"/>
    <w:rsid w:val="009F62E5"/>
    <w:rsid w:val="00A840BA"/>
    <w:rsid w:val="00AC3818"/>
    <w:rsid w:val="00B26EFF"/>
    <w:rsid w:val="00B30746"/>
    <w:rsid w:val="00BE6B15"/>
    <w:rsid w:val="00BF23D2"/>
    <w:rsid w:val="00C14610"/>
    <w:rsid w:val="00C45772"/>
    <w:rsid w:val="00CD45A4"/>
    <w:rsid w:val="00CE0887"/>
    <w:rsid w:val="00CE79D8"/>
    <w:rsid w:val="00D3527B"/>
    <w:rsid w:val="00D61E4F"/>
    <w:rsid w:val="00DC5F79"/>
    <w:rsid w:val="00E22E80"/>
    <w:rsid w:val="00E342A2"/>
    <w:rsid w:val="00E40590"/>
    <w:rsid w:val="00E41D42"/>
    <w:rsid w:val="00E578EF"/>
    <w:rsid w:val="00E57AE9"/>
    <w:rsid w:val="00FD3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33E64E97-140E-4719-B736-46673E0C3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055507"/>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semiHidden/>
    <w:unhideWhenUsed/>
    <w:qFormat/>
    <w:rsid w:val="003F552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06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060C"/>
  </w:style>
  <w:style w:type="paragraph" w:styleId="Footer">
    <w:name w:val="footer"/>
    <w:basedOn w:val="Normal"/>
    <w:link w:val="FooterChar"/>
    <w:uiPriority w:val="99"/>
    <w:unhideWhenUsed/>
    <w:rsid w:val="004306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60C"/>
  </w:style>
  <w:style w:type="paragraph" w:styleId="BalloonText">
    <w:name w:val="Balloon Text"/>
    <w:basedOn w:val="Normal"/>
    <w:link w:val="BalloonTextChar"/>
    <w:uiPriority w:val="99"/>
    <w:semiHidden/>
    <w:unhideWhenUsed/>
    <w:rsid w:val="00781B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1BD8"/>
    <w:rPr>
      <w:rFonts w:ascii="Tahoma" w:hAnsi="Tahoma" w:cs="Tahoma"/>
      <w:sz w:val="16"/>
      <w:szCs w:val="16"/>
    </w:rPr>
  </w:style>
  <w:style w:type="paragraph" w:styleId="ListParagraph">
    <w:name w:val="List Paragraph"/>
    <w:aliases w:val="skripsi,Body Text Char1,Char Char2,List Paragraph2,List Paragraph1,spasi 2 taiiii"/>
    <w:basedOn w:val="Normal"/>
    <w:link w:val="ListParagraphChar"/>
    <w:uiPriority w:val="34"/>
    <w:qFormat/>
    <w:rsid w:val="00781BD8"/>
    <w:pPr>
      <w:ind w:left="720"/>
      <w:contextualSpacing/>
    </w:pPr>
  </w:style>
  <w:style w:type="table" w:customStyle="1" w:styleId="ListTable4-Accent11">
    <w:name w:val="List Table 4 - Accent 11"/>
    <w:basedOn w:val="TableNormal"/>
    <w:uiPriority w:val="49"/>
    <w:rsid w:val="004C04C8"/>
    <w:pPr>
      <w:spacing w:after="0" w:line="240" w:lineRule="auto"/>
    </w:pPr>
    <w:rPr>
      <w:lang w:val="id-ID"/>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ListParagraphChar">
    <w:name w:val="List Paragraph Char"/>
    <w:aliases w:val="skripsi Char,Body Text Char1 Char,Char Char2 Char,List Paragraph2 Char,List Paragraph1 Char,spasi 2 taiiii Char"/>
    <w:link w:val="ListParagraph"/>
    <w:uiPriority w:val="34"/>
    <w:rsid w:val="004C04C8"/>
  </w:style>
  <w:style w:type="character" w:styleId="Hyperlink">
    <w:name w:val="Hyperlink"/>
    <w:basedOn w:val="DefaultParagraphFont"/>
    <w:uiPriority w:val="99"/>
    <w:unhideWhenUsed/>
    <w:rsid w:val="001A0282"/>
    <w:rPr>
      <w:color w:val="0000FF" w:themeColor="hyperlink"/>
      <w:u w:val="single"/>
    </w:rPr>
  </w:style>
  <w:style w:type="table" w:styleId="TableGrid">
    <w:name w:val="Table Grid"/>
    <w:basedOn w:val="TableNormal"/>
    <w:uiPriority w:val="59"/>
    <w:rsid w:val="00562B52"/>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A52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055507"/>
    <w:rPr>
      <w:rFonts w:ascii="Times New Roman" w:eastAsiaTheme="majorEastAsia" w:hAnsi="Times New Roman" w:cstheme="majorBidi"/>
      <w:b/>
      <w:bCs/>
      <w:color w:val="000000" w:themeColor="text1"/>
      <w:sz w:val="24"/>
    </w:rPr>
  </w:style>
  <w:style w:type="table" w:styleId="LightGrid-Accent6">
    <w:name w:val="Light Grid Accent 6"/>
    <w:basedOn w:val="TableNormal"/>
    <w:uiPriority w:val="62"/>
    <w:rsid w:val="0076164A"/>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Grid-Accent4">
    <w:name w:val="Light Grid Accent 4"/>
    <w:basedOn w:val="TableNormal"/>
    <w:uiPriority w:val="62"/>
    <w:rsid w:val="001A1D4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Heading4Char">
    <w:name w:val="Heading 4 Char"/>
    <w:basedOn w:val="DefaultParagraphFont"/>
    <w:link w:val="Heading4"/>
    <w:uiPriority w:val="9"/>
    <w:semiHidden/>
    <w:rsid w:val="003F552E"/>
    <w:rPr>
      <w:rFonts w:asciiTheme="majorHAnsi" w:eastAsiaTheme="majorEastAsia" w:hAnsiTheme="majorHAnsi" w:cstheme="majorBidi"/>
      <w:b/>
      <w:bCs/>
      <w:i/>
      <w:iCs/>
      <w:color w:val="4F81BD" w:themeColor="accent1"/>
    </w:rPr>
  </w:style>
  <w:style w:type="table" w:customStyle="1" w:styleId="TableGrid2">
    <w:name w:val="Table Grid2"/>
    <w:basedOn w:val="TableNormal"/>
    <w:next w:val="TableGrid"/>
    <w:uiPriority w:val="59"/>
    <w:rsid w:val="003F55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5">
    <w:name w:val="Medium Shading 1 Accent 5"/>
    <w:basedOn w:val="TableNormal"/>
    <w:uiPriority w:val="63"/>
    <w:rsid w:val="005B25B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bjb.co.i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ankbjb.co.i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ankbjb.co.id"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34</Pages>
  <Words>5613</Words>
  <Characters>31999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Amin</cp:lastModifiedBy>
  <cp:revision>11</cp:revision>
  <cp:lastPrinted>2018-08-07T08:38:00Z</cp:lastPrinted>
  <dcterms:created xsi:type="dcterms:W3CDTF">2018-05-28T03:34:00Z</dcterms:created>
  <dcterms:modified xsi:type="dcterms:W3CDTF">2018-08-07T08:47:00Z</dcterms:modified>
</cp:coreProperties>
</file>